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05F2" w14:textId="3A03A4B6" w:rsidR="00B01FA0" w:rsidRDefault="009D320C">
      <w:pPr>
        <w:rPr>
          <w:b/>
          <w:sz w:val="40"/>
          <w:szCs w:val="40"/>
        </w:rPr>
      </w:pPr>
      <w:r w:rsidRPr="009D320C">
        <w:rPr>
          <w:b/>
          <w:sz w:val="40"/>
          <w:szCs w:val="40"/>
        </w:rPr>
        <w:t xml:space="preserve">Confidentiality Agreement </w:t>
      </w:r>
      <w:r w:rsidR="003800C6">
        <w:rPr>
          <w:b/>
          <w:sz w:val="40"/>
          <w:szCs w:val="40"/>
        </w:rPr>
        <w:t>(Mutual)</w:t>
      </w:r>
    </w:p>
    <w:p w14:paraId="36093BD2" w14:textId="77777777" w:rsidR="00A1202B" w:rsidRPr="009D320C" w:rsidRDefault="00A1202B">
      <w:pPr>
        <w:rPr>
          <w:b/>
          <w:sz w:val="40"/>
          <w:szCs w:val="40"/>
        </w:rPr>
      </w:pPr>
    </w:p>
    <w:tbl>
      <w:tblPr>
        <w:tblStyle w:val="TableGrid"/>
        <w:tblW w:w="0" w:type="auto"/>
        <w:tblLook w:val="04A0" w:firstRow="1" w:lastRow="0" w:firstColumn="1" w:lastColumn="0" w:noHBand="0" w:noVBand="1"/>
      </w:tblPr>
      <w:tblGrid>
        <w:gridCol w:w="2547"/>
        <w:gridCol w:w="567"/>
        <w:gridCol w:w="6514"/>
      </w:tblGrid>
      <w:tr w:rsidR="00B6420F" w14:paraId="212C220A" w14:textId="77777777" w:rsidTr="00B6420F">
        <w:tc>
          <w:tcPr>
            <w:tcW w:w="2547" w:type="dxa"/>
          </w:tcPr>
          <w:p w14:paraId="71D204EE" w14:textId="77777777" w:rsidR="009E1BF5" w:rsidRDefault="009E1BF5"/>
          <w:p w14:paraId="21140D95" w14:textId="497786D3" w:rsidR="00B6420F" w:rsidRDefault="00B6420F" w:rsidP="009E1BF5">
            <w:pPr>
              <w:pStyle w:val="ListParagraph"/>
              <w:numPr>
                <w:ilvl w:val="0"/>
                <w:numId w:val="2"/>
              </w:numPr>
            </w:pPr>
            <w:r>
              <w:t xml:space="preserve">The </w:t>
            </w:r>
            <w:r w:rsidR="000B475B">
              <w:t>P</w:t>
            </w:r>
            <w:r>
              <w:t>arties</w:t>
            </w:r>
          </w:p>
          <w:p w14:paraId="1959CEFE" w14:textId="77777777" w:rsidR="00B6420F" w:rsidRDefault="00B6420F"/>
          <w:p w14:paraId="2566B327" w14:textId="77777777" w:rsidR="00B6420F" w:rsidRDefault="00B6420F"/>
          <w:p w14:paraId="6FF3A094" w14:textId="77777777" w:rsidR="00B6420F" w:rsidRDefault="00B6420F"/>
          <w:p w14:paraId="70643D8E" w14:textId="77777777" w:rsidR="00B6420F" w:rsidRDefault="00B6420F"/>
          <w:p w14:paraId="509A7116" w14:textId="77777777" w:rsidR="00B6420F" w:rsidRDefault="00B6420F"/>
        </w:tc>
        <w:tc>
          <w:tcPr>
            <w:tcW w:w="567" w:type="dxa"/>
          </w:tcPr>
          <w:p w14:paraId="4FF1469D" w14:textId="77777777" w:rsidR="00B6420F" w:rsidRDefault="00B6420F"/>
        </w:tc>
        <w:tc>
          <w:tcPr>
            <w:tcW w:w="6514" w:type="dxa"/>
          </w:tcPr>
          <w:p w14:paraId="1DDB575E" w14:textId="1B50C085" w:rsidR="009D320C" w:rsidRDefault="009D320C" w:rsidP="009D320C">
            <w:pPr>
              <w:pStyle w:val="Default"/>
              <w:spacing w:line="360" w:lineRule="auto"/>
              <w:ind w:firstLine="0"/>
              <w:rPr>
                <w:sz w:val="18"/>
                <w:szCs w:val="18"/>
              </w:rPr>
            </w:pPr>
          </w:p>
          <w:p w14:paraId="3087C658" w14:textId="77777777" w:rsidR="00E116FC" w:rsidRDefault="009D320C" w:rsidP="00E116FC">
            <w:pPr>
              <w:pStyle w:val="Default"/>
              <w:numPr>
                <w:ilvl w:val="0"/>
                <w:numId w:val="1"/>
              </w:numPr>
              <w:spacing w:line="360" w:lineRule="auto"/>
              <w:ind w:hanging="1080"/>
              <w:rPr>
                <w:sz w:val="18"/>
                <w:szCs w:val="18"/>
              </w:rPr>
            </w:pPr>
            <w:r w:rsidRPr="004E066D">
              <w:rPr>
                <w:sz w:val="18"/>
                <w:szCs w:val="18"/>
              </w:rPr>
              <w:t>Aarhus University</w:t>
            </w:r>
            <w:r w:rsidRPr="004E066D">
              <w:rPr>
                <w:sz w:val="18"/>
                <w:szCs w:val="18"/>
              </w:rPr>
              <w:br/>
            </w:r>
            <w:r w:rsidR="00103FF2">
              <w:rPr>
                <w:sz w:val="18"/>
                <w:szCs w:val="18"/>
              </w:rPr>
              <w:t>Business</w:t>
            </w:r>
            <w:r w:rsidR="00103FF2" w:rsidRPr="004E066D">
              <w:rPr>
                <w:sz w:val="18"/>
                <w:szCs w:val="18"/>
              </w:rPr>
              <w:t xml:space="preserve"> </w:t>
            </w:r>
            <w:r w:rsidRPr="004E066D">
              <w:rPr>
                <w:sz w:val="18"/>
                <w:szCs w:val="18"/>
              </w:rPr>
              <w:t>reg. no. 31 11 91 03</w:t>
            </w:r>
            <w:r w:rsidRPr="004E066D">
              <w:rPr>
                <w:sz w:val="18"/>
                <w:szCs w:val="18"/>
              </w:rPr>
              <w:br/>
            </w:r>
            <w:r w:rsidR="00626A7F">
              <w:rPr>
                <w:sz w:val="18"/>
                <w:szCs w:val="18"/>
              </w:rPr>
              <w:t xml:space="preserve">Department of </w:t>
            </w:r>
            <w:permStart w:id="1773149571" w:edGrp="everyone"/>
            <w:r w:rsidR="00E116FC">
              <w:rPr>
                <w:sz w:val="18"/>
                <w:szCs w:val="18"/>
              </w:rPr>
              <w:t>[</w:t>
            </w:r>
            <w:r w:rsidR="00E116FC" w:rsidRPr="00E116FC">
              <w:rPr>
                <w:sz w:val="18"/>
                <w:szCs w:val="18"/>
                <w:highlight w:val="yellow"/>
              </w:rPr>
              <w:t>insert</w:t>
            </w:r>
            <w:r w:rsidR="00E116FC">
              <w:rPr>
                <w:sz w:val="18"/>
                <w:szCs w:val="18"/>
              </w:rPr>
              <w:t>]</w:t>
            </w:r>
            <w:r w:rsidR="00E116FC" w:rsidRPr="00E116FC">
              <w:rPr>
                <w:sz w:val="18"/>
                <w:szCs w:val="18"/>
              </w:rPr>
              <w:t xml:space="preserve"> </w:t>
            </w:r>
            <w:permEnd w:id="1773149571"/>
          </w:p>
          <w:p w14:paraId="3A80B942" w14:textId="31CF1AC8" w:rsidR="009D320C" w:rsidRPr="00E116FC" w:rsidRDefault="009D320C" w:rsidP="00EC31D6">
            <w:pPr>
              <w:pStyle w:val="Default"/>
              <w:spacing w:line="360" w:lineRule="auto"/>
              <w:ind w:left="1080" w:firstLine="0"/>
              <w:rPr>
                <w:sz w:val="18"/>
                <w:szCs w:val="18"/>
                <w:lang w:val="da-DK"/>
              </w:rPr>
            </w:pPr>
            <w:r w:rsidRPr="00E116FC">
              <w:rPr>
                <w:sz w:val="18"/>
                <w:szCs w:val="18"/>
                <w:lang w:val="da-DK"/>
              </w:rPr>
              <w:t>Nordre Ringgade 1</w:t>
            </w:r>
            <w:r w:rsidRPr="00E116FC">
              <w:rPr>
                <w:sz w:val="18"/>
                <w:szCs w:val="18"/>
                <w:lang w:val="da-DK"/>
              </w:rPr>
              <w:br/>
              <w:t>8000 Aarhus C</w:t>
            </w:r>
            <w:r w:rsidRPr="00E116FC">
              <w:rPr>
                <w:sz w:val="18"/>
                <w:szCs w:val="18"/>
                <w:lang w:val="da-DK"/>
              </w:rPr>
              <w:br/>
              <w:t xml:space="preserve">Denmark </w:t>
            </w:r>
            <w:r w:rsidRPr="00E116FC">
              <w:rPr>
                <w:sz w:val="18"/>
                <w:szCs w:val="18"/>
                <w:lang w:val="da-DK"/>
              </w:rPr>
              <w:br/>
              <w:t xml:space="preserve">("AU") </w:t>
            </w:r>
          </w:p>
          <w:p w14:paraId="37DAF894" w14:textId="77777777" w:rsidR="00EE402A" w:rsidRPr="00E116FC" w:rsidRDefault="00EE402A" w:rsidP="009D320C">
            <w:pPr>
              <w:pStyle w:val="Default"/>
              <w:spacing w:line="360" w:lineRule="auto"/>
              <w:ind w:left="1080" w:firstLine="0"/>
              <w:rPr>
                <w:sz w:val="18"/>
                <w:szCs w:val="18"/>
                <w:lang w:val="da-DK"/>
              </w:rPr>
            </w:pPr>
          </w:p>
          <w:p w14:paraId="058D3B10" w14:textId="243721B0" w:rsidR="005E4B59" w:rsidRDefault="00B54FDD" w:rsidP="00EC31D6">
            <w:pPr>
              <w:pStyle w:val="Default"/>
              <w:spacing w:line="360" w:lineRule="auto"/>
              <w:ind w:left="1080" w:firstLine="0"/>
              <w:rPr>
                <w:sz w:val="18"/>
                <w:szCs w:val="18"/>
                <w:lang w:val="da-DK"/>
              </w:rPr>
            </w:pPr>
            <w:r>
              <w:rPr>
                <w:sz w:val="18"/>
                <w:szCs w:val="18"/>
                <w:lang w:val="da-DK"/>
              </w:rPr>
              <w:t>a</w:t>
            </w:r>
            <w:r w:rsidR="005E4B59">
              <w:rPr>
                <w:sz w:val="18"/>
                <w:szCs w:val="18"/>
                <w:lang w:val="da-DK"/>
              </w:rPr>
              <w:t>nd</w:t>
            </w:r>
          </w:p>
          <w:p w14:paraId="33C467D0" w14:textId="77777777" w:rsidR="00EE402A" w:rsidRPr="005E4B59" w:rsidRDefault="00EE402A" w:rsidP="009D320C">
            <w:pPr>
              <w:pStyle w:val="Default"/>
              <w:spacing w:line="360" w:lineRule="auto"/>
              <w:ind w:left="1080" w:firstLine="0"/>
              <w:rPr>
                <w:sz w:val="18"/>
                <w:szCs w:val="18"/>
                <w:lang w:val="da-DK"/>
              </w:rPr>
            </w:pPr>
          </w:p>
          <w:p w14:paraId="774FF1EA" w14:textId="6FF04024" w:rsidR="00B6420F" w:rsidRDefault="00E116FC" w:rsidP="009D320C">
            <w:pPr>
              <w:pStyle w:val="Default"/>
              <w:numPr>
                <w:ilvl w:val="0"/>
                <w:numId w:val="1"/>
              </w:numPr>
              <w:spacing w:line="360" w:lineRule="auto"/>
              <w:ind w:hanging="1080"/>
              <w:rPr>
                <w:sz w:val="18"/>
                <w:szCs w:val="18"/>
              </w:rPr>
            </w:pPr>
            <w:permStart w:id="1931156470" w:edGrp="everyone"/>
            <w:r w:rsidRPr="00EC31D6">
              <w:rPr>
                <w:sz w:val="18"/>
                <w:szCs w:val="18"/>
                <w:highlight w:val="yellow"/>
              </w:rPr>
              <w:t>Company</w:t>
            </w:r>
            <w:r w:rsidR="009D320C" w:rsidRPr="000A0EA9">
              <w:rPr>
                <w:sz w:val="18"/>
                <w:szCs w:val="18"/>
              </w:rPr>
              <w:br/>
            </w:r>
            <w:permEnd w:id="1931156470"/>
            <w:r w:rsidR="00103FF2">
              <w:rPr>
                <w:sz w:val="18"/>
                <w:szCs w:val="18"/>
              </w:rPr>
              <w:t xml:space="preserve">Business </w:t>
            </w:r>
            <w:r w:rsidR="009D320C">
              <w:rPr>
                <w:sz w:val="18"/>
                <w:szCs w:val="18"/>
              </w:rPr>
              <w:t xml:space="preserve">reg. no. </w:t>
            </w:r>
            <w:permStart w:id="908796627" w:edGrp="everyone"/>
            <w:r w:rsidR="00EC31D6" w:rsidRPr="00EC31D6">
              <w:rPr>
                <w:sz w:val="18"/>
                <w:szCs w:val="18"/>
                <w:highlight w:val="yellow"/>
              </w:rPr>
              <w:t>INSERT REGISTRATION NO.</w:t>
            </w:r>
            <w:permEnd w:id="908796627"/>
            <w:r w:rsidR="009D320C" w:rsidRPr="000A0EA9">
              <w:rPr>
                <w:sz w:val="18"/>
                <w:szCs w:val="18"/>
              </w:rPr>
              <w:br/>
            </w:r>
            <w:permStart w:id="881197093" w:edGrp="everyone"/>
            <w:r w:rsidR="00EC31D6" w:rsidRPr="00EC31D6">
              <w:rPr>
                <w:sz w:val="18"/>
                <w:szCs w:val="18"/>
                <w:highlight w:val="yellow"/>
              </w:rPr>
              <w:t>ADDRESS</w:t>
            </w:r>
            <w:permEnd w:id="881197093"/>
            <w:r w:rsidR="009D320C">
              <w:rPr>
                <w:sz w:val="18"/>
                <w:szCs w:val="18"/>
              </w:rPr>
              <w:br/>
            </w:r>
            <w:permStart w:id="1120222773" w:edGrp="everyone"/>
            <w:r w:rsidR="00EC31D6" w:rsidRPr="00EC31D6">
              <w:rPr>
                <w:sz w:val="18"/>
                <w:szCs w:val="18"/>
                <w:highlight w:val="yellow"/>
              </w:rPr>
              <w:t>POSTAL CODE AND CITY</w:t>
            </w:r>
            <w:permEnd w:id="1120222773"/>
            <w:r w:rsidR="009D320C">
              <w:rPr>
                <w:sz w:val="18"/>
                <w:szCs w:val="18"/>
              </w:rPr>
              <w:br/>
            </w:r>
            <w:permStart w:id="888930408" w:edGrp="everyone"/>
            <w:r w:rsidR="00EC31D6" w:rsidRPr="00EC31D6">
              <w:rPr>
                <w:sz w:val="18"/>
                <w:szCs w:val="18"/>
                <w:highlight w:val="yellow"/>
              </w:rPr>
              <w:t>COUNTRY</w:t>
            </w:r>
            <w:permEnd w:id="888930408"/>
            <w:r w:rsidR="009D320C" w:rsidRPr="00733EE3">
              <w:rPr>
                <w:sz w:val="18"/>
                <w:szCs w:val="18"/>
              </w:rPr>
              <w:br/>
            </w:r>
            <w:r w:rsidR="009D320C">
              <w:rPr>
                <w:sz w:val="18"/>
                <w:szCs w:val="18"/>
              </w:rPr>
              <w:t>(“</w:t>
            </w:r>
            <w:permStart w:id="45568765" w:edGrp="everyone"/>
            <w:r w:rsidR="00EC31D6" w:rsidRPr="00EC31D6">
              <w:rPr>
                <w:sz w:val="18"/>
                <w:szCs w:val="18"/>
                <w:highlight w:val="yellow"/>
              </w:rPr>
              <w:t>NZ</w:t>
            </w:r>
            <w:permEnd w:id="45568765"/>
            <w:r w:rsidR="009D320C" w:rsidRPr="00733EE3">
              <w:rPr>
                <w:sz w:val="18"/>
                <w:szCs w:val="18"/>
              </w:rPr>
              <w:t>”)</w:t>
            </w:r>
          </w:p>
          <w:p w14:paraId="25935B8E" w14:textId="62AA2CD8" w:rsidR="00A1202B" w:rsidRPr="009D320C" w:rsidRDefault="00A1202B" w:rsidP="009D320C">
            <w:pPr>
              <w:pStyle w:val="Default"/>
              <w:spacing w:line="360" w:lineRule="auto"/>
              <w:ind w:firstLine="0"/>
              <w:rPr>
                <w:sz w:val="18"/>
                <w:szCs w:val="18"/>
              </w:rPr>
            </w:pPr>
          </w:p>
        </w:tc>
      </w:tr>
      <w:tr w:rsidR="00B6420F" w14:paraId="5B25C816" w14:textId="77777777" w:rsidTr="00B6420F">
        <w:tc>
          <w:tcPr>
            <w:tcW w:w="2547" w:type="dxa"/>
          </w:tcPr>
          <w:p w14:paraId="3522B01A" w14:textId="77777777" w:rsidR="00B6420F" w:rsidRDefault="00B6420F"/>
          <w:p w14:paraId="0ECAA074" w14:textId="1F213B2F" w:rsidR="00B6420F" w:rsidRDefault="00A1202B" w:rsidP="009E1BF5">
            <w:pPr>
              <w:pStyle w:val="ListParagraph"/>
              <w:numPr>
                <w:ilvl w:val="0"/>
                <w:numId w:val="2"/>
              </w:numPr>
            </w:pPr>
            <w:r>
              <w:t>The P</w:t>
            </w:r>
            <w:r w:rsidR="00B6420F">
              <w:t>urpose</w:t>
            </w:r>
            <w:r w:rsidR="000B475B">
              <w:t xml:space="preserve"> of the A</w:t>
            </w:r>
            <w:r w:rsidR="009E1BF5">
              <w:t>greement</w:t>
            </w:r>
          </w:p>
          <w:p w14:paraId="0E7A2ECD" w14:textId="77777777" w:rsidR="00B6420F" w:rsidRDefault="00B6420F"/>
          <w:p w14:paraId="00622BD8" w14:textId="77777777" w:rsidR="00B6420F" w:rsidRDefault="00B6420F"/>
          <w:p w14:paraId="5138A7E1" w14:textId="77777777" w:rsidR="00B6420F" w:rsidRDefault="00B6420F"/>
          <w:p w14:paraId="058D353D" w14:textId="77777777" w:rsidR="00D14CD1" w:rsidRDefault="00D14CD1"/>
        </w:tc>
        <w:tc>
          <w:tcPr>
            <w:tcW w:w="567" w:type="dxa"/>
          </w:tcPr>
          <w:p w14:paraId="15402680" w14:textId="77777777" w:rsidR="00B6420F" w:rsidRDefault="00B6420F"/>
        </w:tc>
        <w:tc>
          <w:tcPr>
            <w:tcW w:w="6514" w:type="dxa"/>
          </w:tcPr>
          <w:p w14:paraId="5911BEF6" w14:textId="77777777" w:rsidR="00B6420F" w:rsidRDefault="00B6420F"/>
          <w:p w14:paraId="18D7C1A1" w14:textId="6996CB7D" w:rsidR="00DF6486" w:rsidRDefault="00E35A9F" w:rsidP="009E1BF5">
            <w:r>
              <w:t>The parties wish to</w:t>
            </w:r>
            <w:r w:rsidR="004E79BB">
              <w:t xml:space="preserve"> enter into</w:t>
            </w:r>
            <w:r w:rsidR="004E79BB" w:rsidRPr="004E79BB">
              <w:t xml:space="preserve"> discussions about a possible initiation</w:t>
            </w:r>
            <w:r w:rsidR="00B01FA0">
              <w:t xml:space="preserve"> of a co-operation between the p</w:t>
            </w:r>
            <w:r w:rsidR="004E79BB" w:rsidRPr="004E79BB">
              <w:t>arties concerning</w:t>
            </w:r>
            <w:r w:rsidR="00E116FC">
              <w:t xml:space="preserve"> </w:t>
            </w:r>
            <w:permStart w:id="499920152" w:edGrp="everyone"/>
            <w:r w:rsidR="00E116FC">
              <w:t>[</w:t>
            </w:r>
            <w:r w:rsidR="00E116FC" w:rsidRPr="00E116FC">
              <w:rPr>
                <w:highlight w:val="yellow"/>
              </w:rPr>
              <w:t>insert</w:t>
            </w:r>
            <w:r w:rsidR="00E116FC">
              <w:t xml:space="preserve">] </w:t>
            </w:r>
            <w:permEnd w:id="499920152"/>
            <w:r w:rsidR="00435D1C">
              <w:t>(“Purpose”)</w:t>
            </w:r>
            <w:r w:rsidR="00DF6486">
              <w:t xml:space="preserve">. </w:t>
            </w:r>
          </w:p>
          <w:p w14:paraId="282C044C" w14:textId="77777777" w:rsidR="00DF6486" w:rsidRDefault="00DF6486" w:rsidP="009E1BF5"/>
          <w:p w14:paraId="3BADA409" w14:textId="6C9CB7F3" w:rsidR="00DF6486" w:rsidRDefault="00DF6486" w:rsidP="009E1BF5">
            <w:r>
              <w:t>The parties</w:t>
            </w:r>
            <w:r w:rsidR="004E79BB">
              <w:t xml:space="preserve"> wish</w:t>
            </w:r>
            <w:r w:rsidR="00E35A9F">
              <w:t xml:space="preserve"> to ex</w:t>
            </w:r>
            <w:r w:rsidR="00351D65">
              <w:t>change</w:t>
            </w:r>
            <w:r w:rsidR="00E35A9F">
              <w:t xml:space="preserve"> information</w:t>
            </w:r>
            <w:r w:rsidR="00351D65">
              <w:t xml:space="preserve"> of </w:t>
            </w:r>
            <w:r w:rsidR="008541D4">
              <w:t xml:space="preserve">a </w:t>
            </w:r>
            <w:r w:rsidR="00351D65">
              <w:t>confidential nature to each other</w:t>
            </w:r>
            <w:r w:rsidR="00E35A9F">
              <w:t xml:space="preserve"> </w:t>
            </w:r>
            <w:r w:rsidR="00435D1C">
              <w:t xml:space="preserve">for the Purpose. </w:t>
            </w:r>
          </w:p>
          <w:p w14:paraId="0F7AD19A" w14:textId="77777777" w:rsidR="00D34042" w:rsidRDefault="00D34042" w:rsidP="009E1BF5"/>
          <w:p w14:paraId="75C7BCBC" w14:textId="1669BD1A" w:rsidR="00D34042" w:rsidRDefault="00D34042" w:rsidP="009E1BF5">
            <w:r>
              <w:lastRenderedPageBreak/>
              <w:t>The parties are not obligated to disclose information of</w:t>
            </w:r>
            <w:r w:rsidR="008541D4">
              <w:t xml:space="preserve"> a</w:t>
            </w:r>
            <w:r>
              <w:t xml:space="preserve"> confidential nature to each other.</w:t>
            </w:r>
          </w:p>
          <w:p w14:paraId="7EDECAB1" w14:textId="75ED886B" w:rsidR="00EE402A" w:rsidRDefault="00EE402A" w:rsidP="00D14CD1"/>
          <w:p w14:paraId="48F0DB9C" w14:textId="77777777" w:rsidR="00781FBF" w:rsidRDefault="00781FBF" w:rsidP="00D14CD1"/>
        </w:tc>
      </w:tr>
      <w:tr w:rsidR="00D14CD1" w14:paraId="6F14A4CF" w14:textId="77777777" w:rsidTr="00B6420F">
        <w:tc>
          <w:tcPr>
            <w:tcW w:w="2547" w:type="dxa"/>
          </w:tcPr>
          <w:p w14:paraId="5379DAB8" w14:textId="77777777" w:rsidR="00D14CD1" w:rsidRDefault="00D14CD1" w:rsidP="00D14CD1">
            <w:pPr>
              <w:pStyle w:val="ListParagraph"/>
            </w:pPr>
          </w:p>
          <w:p w14:paraId="04C89FD0" w14:textId="3860A219" w:rsidR="00D14CD1" w:rsidRDefault="004A2617" w:rsidP="00D14CD1">
            <w:pPr>
              <w:pStyle w:val="ListParagraph"/>
              <w:numPr>
                <w:ilvl w:val="0"/>
                <w:numId w:val="2"/>
              </w:numPr>
            </w:pPr>
            <w:r>
              <w:t xml:space="preserve">What is Confidential Information </w:t>
            </w:r>
          </w:p>
          <w:p w14:paraId="1DF3911F" w14:textId="77777777" w:rsidR="00D14CD1" w:rsidRDefault="00D14CD1" w:rsidP="00D14CD1">
            <w:pPr>
              <w:pStyle w:val="ListParagraph"/>
            </w:pPr>
          </w:p>
          <w:p w14:paraId="1FA78F4F" w14:textId="0A87FCA2" w:rsidR="00B54FDD" w:rsidRDefault="00B54FDD" w:rsidP="00D14CD1">
            <w:pPr>
              <w:pStyle w:val="ListParagraph"/>
            </w:pPr>
          </w:p>
        </w:tc>
        <w:tc>
          <w:tcPr>
            <w:tcW w:w="567" w:type="dxa"/>
          </w:tcPr>
          <w:p w14:paraId="7A318BA2" w14:textId="77777777" w:rsidR="00D14CD1" w:rsidRDefault="00D14CD1"/>
        </w:tc>
        <w:tc>
          <w:tcPr>
            <w:tcW w:w="6514" w:type="dxa"/>
          </w:tcPr>
          <w:p w14:paraId="59C6C00F" w14:textId="77777777" w:rsidR="00D14CD1" w:rsidRDefault="00D14CD1"/>
          <w:p w14:paraId="35276A02" w14:textId="77777777" w:rsidR="004A2617" w:rsidRDefault="004A2617" w:rsidP="004A2617">
            <w:r w:rsidRPr="00D14CD1">
              <w:t>“Confidential I</w:t>
            </w:r>
            <w:r>
              <w:t xml:space="preserve">nformation” means any information and data disclosed orally, visually or in writing by one party to the other party relating to the Purpose, </w:t>
            </w:r>
            <w:r w:rsidRPr="005E4B59">
              <w:t>and</w:t>
            </w:r>
            <w:r w:rsidRPr="00356371">
              <w:t xml:space="preserve"> </w:t>
            </w:r>
            <w:r>
              <w:t xml:space="preserve">which </w:t>
            </w:r>
          </w:p>
          <w:p w14:paraId="441AA844" w14:textId="77777777" w:rsidR="004A2617" w:rsidRDefault="004A2617" w:rsidP="004A2617"/>
          <w:p w14:paraId="4DB614DD" w14:textId="77777777" w:rsidR="004A2617" w:rsidRDefault="004A2617" w:rsidP="004A2617">
            <w:pPr>
              <w:pStyle w:val="ListParagraph"/>
              <w:numPr>
                <w:ilvl w:val="0"/>
                <w:numId w:val="3"/>
              </w:numPr>
            </w:pPr>
            <w:r>
              <w:t xml:space="preserve">has been labelled “Confidential” or the like by the disclosing party at the time of disclosure, </w:t>
            </w:r>
          </w:p>
          <w:p w14:paraId="5D4B4C28" w14:textId="77777777" w:rsidR="004A2617" w:rsidRDefault="004A2617" w:rsidP="004A2617">
            <w:pPr>
              <w:pStyle w:val="ListParagraph"/>
              <w:numPr>
                <w:ilvl w:val="0"/>
                <w:numId w:val="3"/>
              </w:numPr>
            </w:pPr>
            <w:r>
              <w:t xml:space="preserve">the disclosing party orally has instructed to be of confidential nature and within 10 business days thereafter labelled “Confidential” or the like by the disclosing party , </w:t>
            </w:r>
            <w:r w:rsidRPr="00D239DC">
              <w:rPr>
                <w:b/>
              </w:rPr>
              <w:t>or</w:t>
            </w:r>
          </w:p>
          <w:p w14:paraId="2CB58D9F" w14:textId="77777777" w:rsidR="004A2617" w:rsidRDefault="004A2617" w:rsidP="004A2617">
            <w:pPr>
              <w:pStyle w:val="ListParagraph"/>
              <w:numPr>
                <w:ilvl w:val="0"/>
                <w:numId w:val="3"/>
              </w:numPr>
            </w:pPr>
            <w:proofErr w:type="gramStart"/>
            <w:r>
              <w:t>is</w:t>
            </w:r>
            <w:proofErr w:type="gramEnd"/>
            <w:r>
              <w:t xml:space="preserve"> of </w:t>
            </w:r>
            <w:r w:rsidRPr="00D87114">
              <w:t>obvious confidential nature</w:t>
            </w:r>
            <w:r>
              <w:t xml:space="preserve"> for the receiving party. </w:t>
            </w:r>
          </w:p>
          <w:p w14:paraId="3FC9739E" w14:textId="03DC23A7" w:rsidR="004A2617" w:rsidRDefault="004A2617" w:rsidP="004A2617"/>
          <w:p w14:paraId="5E4D3A4C" w14:textId="77777777" w:rsidR="0079691A" w:rsidRDefault="0079691A" w:rsidP="004A2617"/>
          <w:p w14:paraId="2FB80145" w14:textId="77777777" w:rsidR="0079691A" w:rsidRDefault="0079691A" w:rsidP="004A2617"/>
          <w:p w14:paraId="2E654DCA" w14:textId="038F68E6" w:rsidR="004A2617" w:rsidRDefault="004A2617" w:rsidP="004A2617">
            <w:r w:rsidRPr="00D239DC">
              <w:t>Confidential Information</w:t>
            </w:r>
            <w:r>
              <w:t xml:space="preserve"> can for example include: </w:t>
            </w:r>
          </w:p>
          <w:p w14:paraId="7F660C9B" w14:textId="77777777" w:rsidR="004A2617" w:rsidRDefault="004A2617" w:rsidP="004A2617">
            <w:pPr>
              <w:pStyle w:val="ListParagraph"/>
              <w:numPr>
                <w:ilvl w:val="0"/>
                <w:numId w:val="4"/>
              </w:numPr>
            </w:pPr>
            <w:r w:rsidRPr="00D14CD1">
              <w:t>business, commercial, research, scientific</w:t>
            </w:r>
            <w:r>
              <w:t>, trade secrets</w:t>
            </w:r>
            <w:r w:rsidRPr="00D14CD1">
              <w:t xml:space="preserve"> or technical information,</w:t>
            </w:r>
            <w:r>
              <w:t xml:space="preserve"> and/or</w:t>
            </w:r>
          </w:p>
          <w:p w14:paraId="08FE886E" w14:textId="77777777" w:rsidR="004A2617" w:rsidRDefault="004A2617" w:rsidP="004A2617">
            <w:pPr>
              <w:pStyle w:val="ListParagraph"/>
              <w:numPr>
                <w:ilvl w:val="0"/>
                <w:numId w:val="4"/>
              </w:numPr>
            </w:pPr>
            <w:proofErr w:type="gramStart"/>
            <w:r>
              <w:t>technologies</w:t>
            </w:r>
            <w:proofErr w:type="gramEnd"/>
            <w:r w:rsidRPr="00D14CD1">
              <w:t>, inventions,</w:t>
            </w:r>
            <w:r>
              <w:t xml:space="preserve"> patent applications,</w:t>
            </w:r>
            <w:r w:rsidRPr="00D14CD1">
              <w:t xml:space="preserve"> processes,</w:t>
            </w:r>
            <w:r>
              <w:t xml:space="preserve"> results,</w:t>
            </w:r>
            <w:r w:rsidRPr="00D14CD1">
              <w:t xml:space="preserve"> procedures, rights, specifications, design, plans, dr</w:t>
            </w:r>
            <w:r>
              <w:t xml:space="preserve">awings, software, models, know how, prototypes, strategies and information covered by confidentiality in the Danish </w:t>
            </w:r>
            <w:r w:rsidRPr="00EE402A">
              <w:t>Public Administration Act</w:t>
            </w:r>
            <w:r>
              <w:t xml:space="preserve">. </w:t>
            </w:r>
          </w:p>
          <w:p w14:paraId="53C1C2E1" w14:textId="77777777" w:rsidR="004A2617" w:rsidRDefault="004A2617" w:rsidP="008541D4"/>
          <w:p w14:paraId="2DC1638B" w14:textId="6F1CBC6F" w:rsidR="00781FBF" w:rsidRDefault="00781FBF" w:rsidP="008541D4"/>
        </w:tc>
      </w:tr>
      <w:tr w:rsidR="00D14CD1" w14:paraId="45650A11" w14:textId="77777777" w:rsidTr="00B6420F">
        <w:tc>
          <w:tcPr>
            <w:tcW w:w="2547" w:type="dxa"/>
          </w:tcPr>
          <w:p w14:paraId="060386D3" w14:textId="77777777" w:rsidR="00D14CD1" w:rsidRDefault="00D14CD1" w:rsidP="00D14CD1">
            <w:pPr>
              <w:pStyle w:val="ListParagraph"/>
            </w:pPr>
          </w:p>
          <w:p w14:paraId="5057F63D" w14:textId="094ED7DD" w:rsidR="00D14CD1" w:rsidRDefault="004A2617" w:rsidP="004A2617">
            <w:pPr>
              <w:pStyle w:val="ListParagraph"/>
              <w:numPr>
                <w:ilvl w:val="0"/>
                <w:numId w:val="2"/>
              </w:numPr>
            </w:pPr>
            <w:r w:rsidRPr="004A2617">
              <w:t xml:space="preserve">Mutual Exchange of Confidential Information </w:t>
            </w:r>
          </w:p>
          <w:p w14:paraId="598E54BB" w14:textId="77777777" w:rsidR="00D14CD1" w:rsidRDefault="00D14CD1" w:rsidP="00D14CD1">
            <w:pPr>
              <w:pStyle w:val="ListParagraph"/>
            </w:pPr>
          </w:p>
        </w:tc>
        <w:tc>
          <w:tcPr>
            <w:tcW w:w="567" w:type="dxa"/>
          </w:tcPr>
          <w:p w14:paraId="44556A37" w14:textId="77777777" w:rsidR="00D14CD1" w:rsidRDefault="00D14CD1"/>
        </w:tc>
        <w:tc>
          <w:tcPr>
            <w:tcW w:w="6514" w:type="dxa"/>
          </w:tcPr>
          <w:p w14:paraId="1BD8A97B" w14:textId="77777777" w:rsidR="00D14CD1" w:rsidRDefault="00D14CD1"/>
          <w:p w14:paraId="7ABF6251" w14:textId="41ED05FE" w:rsidR="000B475B" w:rsidRDefault="004A2617">
            <w:r>
              <w:t>The parties may</w:t>
            </w:r>
            <w:r w:rsidRPr="00D14CD1">
              <w:t xml:space="preserve"> </w:t>
            </w:r>
            <w:r>
              <w:t>each be</w:t>
            </w:r>
            <w:r w:rsidRPr="00D14CD1">
              <w:t xml:space="preserve"> receiving </w:t>
            </w:r>
            <w:r>
              <w:t>and disclosing Confidential I</w:t>
            </w:r>
            <w:r w:rsidRPr="00D14CD1">
              <w:t>nformation under this agreement.</w:t>
            </w:r>
          </w:p>
          <w:p w14:paraId="1B2D31E7" w14:textId="77777777" w:rsidR="00D239DC" w:rsidRDefault="00D239DC" w:rsidP="00D239DC">
            <w:pPr>
              <w:pStyle w:val="ListParagraph"/>
            </w:pPr>
          </w:p>
          <w:p w14:paraId="2FE027D6" w14:textId="77777777" w:rsidR="00781FBF" w:rsidRDefault="00781FBF" w:rsidP="00D239DC">
            <w:pPr>
              <w:pStyle w:val="ListParagraph"/>
            </w:pPr>
          </w:p>
        </w:tc>
      </w:tr>
      <w:tr w:rsidR="003F26B9" w14:paraId="1CCAF5E6" w14:textId="77777777" w:rsidTr="00B6420F">
        <w:tc>
          <w:tcPr>
            <w:tcW w:w="2547" w:type="dxa"/>
          </w:tcPr>
          <w:p w14:paraId="354AD188" w14:textId="77777777" w:rsidR="00BA68B0" w:rsidRDefault="00BA68B0" w:rsidP="00BA68B0">
            <w:pPr>
              <w:pStyle w:val="ListParagraph"/>
              <w:spacing w:after="160" w:line="259" w:lineRule="auto"/>
            </w:pPr>
          </w:p>
          <w:p w14:paraId="0F8DC3B5" w14:textId="5FFAD85A" w:rsidR="003F26B9" w:rsidRDefault="000B475B" w:rsidP="003F26B9">
            <w:pPr>
              <w:pStyle w:val="ListParagraph"/>
              <w:numPr>
                <w:ilvl w:val="0"/>
                <w:numId w:val="2"/>
              </w:numPr>
              <w:spacing w:after="160" w:line="259" w:lineRule="auto"/>
            </w:pPr>
            <w:r>
              <w:lastRenderedPageBreak/>
              <w:t>The Receiving Party’s O</w:t>
            </w:r>
            <w:r w:rsidR="003F26B9">
              <w:t>bligations</w:t>
            </w:r>
          </w:p>
          <w:p w14:paraId="2AA88D7F" w14:textId="00EC97F2" w:rsidR="003F26B9" w:rsidRDefault="003F26B9" w:rsidP="003F26B9">
            <w:pPr>
              <w:pStyle w:val="ListParagraph"/>
            </w:pPr>
          </w:p>
        </w:tc>
        <w:tc>
          <w:tcPr>
            <w:tcW w:w="567" w:type="dxa"/>
          </w:tcPr>
          <w:p w14:paraId="1F49191B" w14:textId="77777777" w:rsidR="003F26B9" w:rsidRDefault="003F26B9" w:rsidP="003F26B9"/>
        </w:tc>
        <w:tc>
          <w:tcPr>
            <w:tcW w:w="6514" w:type="dxa"/>
          </w:tcPr>
          <w:p w14:paraId="071E1305" w14:textId="77777777" w:rsidR="003F26B9" w:rsidRDefault="003F26B9" w:rsidP="003F26B9"/>
          <w:p w14:paraId="27CC4E4E" w14:textId="5A365D2A" w:rsidR="003F26B9" w:rsidRDefault="003F26B9" w:rsidP="003F26B9">
            <w:r>
              <w:lastRenderedPageBreak/>
              <w:t xml:space="preserve">The </w:t>
            </w:r>
            <w:r w:rsidR="000B475B">
              <w:t>receiving party is obligated to:</w:t>
            </w:r>
            <w:r>
              <w:t xml:space="preserve"> </w:t>
            </w:r>
          </w:p>
          <w:p w14:paraId="63E4D59C" w14:textId="77777777" w:rsidR="003F26B9" w:rsidRDefault="003F26B9" w:rsidP="003F26B9"/>
          <w:p w14:paraId="5CE3A241" w14:textId="77777777" w:rsidR="003F26B9" w:rsidRDefault="003F26B9" w:rsidP="003F26B9">
            <w:pPr>
              <w:pStyle w:val="ListParagraph"/>
              <w:numPr>
                <w:ilvl w:val="0"/>
                <w:numId w:val="7"/>
              </w:numPr>
            </w:pPr>
            <w:r>
              <w:t>use the Confidential Information only for the Purpose;</w:t>
            </w:r>
          </w:p>
          <w:p w14:paraId="23D476A0" w14:textId="77777777" w:rsidR="003F26B9" w:rsidRDefault="003F26B9" w:rsidP="003F26B9">
            <w:pPr>
              <w:pStyle w:val="ListParagraph"/>
            </w:pPr>
          </w:p>
          <w:p w14:paraId="28D797E4" w14:textId="3564AD3C" w:rsidR="003F26B9" w:rsidRDefault="003F26B9" w:rsidP="003F26B9">
            <w:pPr>
              <w:pStyle w:val="ListParagraph"/>
              <w:numPr>
                <w:ilvl w:val="0"/>
                <w:numId w:val="7"/>
              </w:numPr>
            </w:pPr>
            <w:proofErr w:type="gramStart"/>
            <w:r>
              <w:t>not</w:t>
            </w:r>
            <w:proofErr w:type="gramEnd"/>
            <w:r>
              <w:t xml:space="preserve"> distribute or disclose the Confidential Information to any  party not part of this agreement. </w:t>
            </w:r>
          </w:p>
          <w:p w14:paraId="71EACF68" w14:textId="77777777" w:rsidR="003F26B9" w:rsidRDefault="003F26B9" w:rsidP="003F26B9"/>
          <w:p w14:paraId="5823B0DB" w14:textId="77777777" w:rsidR="003F26B9" w:rsidRDefault="003F26B9" w:rsidP="003F26B9">
            <w:pPr>
              <w:pStyle w:val="ListParagraph"/>
              <w:numPr>
                <w:ilvl w:val="0"/>
                <w:numId w:val="7"/>
              </w:numPr>
            </w:pPr>
            <w:r>
              <w:t>keep Confidential Information confidential with the same degree of care as is used to protect the receiving party's own Confidential Information, but at least with reasonable care; and</w:t>
            </w:r>
          </w:p>
          <w:p w14:paraId="6C44A6EF" w14:textId="77777777" w:rsidR="003F26B9" w:rsidRDefault="003F26B9" w:rsidP="003F26B9">
            <w:pPr>
              <w:pStyle w:val="ListParagraph"/>
            </w:pPr>
          </w:p>
          <w:p w14:paraId="20C515D0" w14:textId="499A08C4" w:rsidR="003F26B9" w:rsidRDefault="003F26B9" w:rsidP="003F26B9">
            <w:pPr>
              <w:pStyle w:val="ListParagraph"/>
              <w:numPr>
                <w:ilvl w:val="0"/>
                <w:numId w:val="7"/>
              </w:numPr>
            </w:pPr>
            <w:proofErr w:type="gramStart"/>
            <w:r>
              <w:t>only</w:t>
            </w:r>
            <w:proofErr w:type="gramEnd"/>
            <w:r>
              <w:t xml:space="preserve"> disclose the Confidential Information to employees </w:t>
            </w:r>
            <w:r w:rsidR="000B475B">
              <w:t xml:space="preserve">and agents </w:t>
            </w:r>
            <w:r>
              <w:t>of the receivin</w:t>
            </w:r>
            <w:r w:rsidR="000B475B">
              <w:t>g party on a need-to-know basis, each of whom</w:t>
            </w:r>
            <w:r>
              <w:t xml:space="preserve"> shall be bound by a confidentiality obligation not less stringent as set out under this agreement. </w:t>
            </w:r>
          </w:p>
          <w:p w14:paraId="43E2911F" w14:textId="77777777" w:rsidR="003F26B9" w:rsidRDefault="003F26B9" w:rsidP="003F26B9">
            <w:pPr>
              <w:pStyle w:val="ListParagraph"/>
            </w:pPr>
          </w:p>
          <w:p w14:paraId="65E633D1" w14:textId="77777777" w:rsidR="003F26B9" w:rsidRDefault="003F26B9" w:rsidP="003F26B9">
            <w:r>
              <w:t>The receiving party is obliged to inform the disclosing party immediately in writing about any violation of this agreement.</w:t>
            </w:r>
          </w:p>
          <w:p w14:paraId="4B5EC5CC" w14:textId="77777777" w:rsidR="003F26B9" w:rsidRDefault="003F26B9" w:rsidP="003F26B9"/>
          <w:p w14:paraId="5254DDB9" w14:textId="77777777" w:rsidR="003F26B9" w:rsidRDefault="003F26B9" w:rsidP="003F26B9"/>
        </w:tc>
      </w:tr>
      <w:tr w:rsidR="003F26B9" w14:paraId="559B9732" w14:textId="77777777" w:rsidTr="00B6420F">
        <w:tc>
          <w:tcPr>
            <w:tcW w:w="2547" w:type="dxa"/>
          </w:tcPr>
          <w:p w14:paraId="50401966" w14:textId="77777777" w:rsidR="003F26B9" w:rsidRDefault="003F26B9" w:rsidP="003F26B9"/>
          <w:p w14:paraId="461B351F" w14:textId="412FA9A6" w:rsidR="003F26B9" w:rsidRDefault="003F26B9" w:rsidP="003F26B9">
            <w:pPr>
              <w:pStyle w:val="ListParagraph"/>
              <w:numPr>
                <w:ilvl w:val="0"/>
                <w:numId w:val="2"/>
              </w:numPr>
            </w:pPr>
            <w:r w:rsidRPr="00D239DC">
              <w:t xml:space="preserve">What is </w:t>
            </w:r>
            <w:r w:rsidR="000B475B">
              <w:rPr>
                <w:b/>
              </w:rPr>
              <w:t>N</w:t>
            </w:r>
            <w:r w:rsidRPr="00B52D2C">
              <w:rPr>
                <w:b/>
              </w:rPr>
              <w:t>ot</w:t>
            </w:r>
            <w:r w:rsidRPr="00D239DC">
              <w:t xml:space="preserve"> Confidential Information?</w:t>
            </w:r>
          </w:p>
          <w:p w14:paraId="1CD1C2A7" w14:textId="77777777" w:rsidR="003F26B9" w:rsidRDefault="003F26B9" w:rsidP="003F26B9">
            <w:pPr>
              <w:pStyle w:val="ListParagraph"/>
            </w:pPr>
          </w:p>
          <w:p w14:paraId="362532B9" w14:textId="77777777" w:rsidR="003F26B9" w:rsidRDefault="003F26B9" w:rsidP="003F26B9">
            <w:pPr>
              <w:pStyle w:val="ListParagraph"/>
            </w:pPr>
          </w:p>
          <w:p w14:paraId="4C17A392" w14:textId="77777777" w:rsidR="003F26B9" w:rsidRDefault="003F26B9" w:rsidP="003F26B9">
            <w:pPr>
              <w:pStyle w:val="ListParagraph"/>
            </w:pPr>
          </w:p>
          <w:p w14:paraId="41EAF301" w14:textId="77777777" w:rsidR="003F26B9" w:rsidRDefault="003F26B9" w:rsidP="003F26B9">
            <w:pPr>
              <w:pStyle w:val="ListParagraph"/>
            </w:pPr>
          </w:p>
          <w:p w14:paraId="6D793478" w14:textId="77777777" w:rsidR="003F26B9" w:rsidRDefault="003F26B9" w:rsidP="003F26B9">
            <w:pPr>
              <w:pStyle w:val="ListParagraph"/>
            </w:pPr>
          </w:p>
          <w:p w14:paraId="46A77009" w14:textId="30408F07" w:rsidR="003F26B9" w:rsidRDefault="003F26B9" w:rsidP="003F26B9"/>
          <w:p w14:paraId="2081ECED" w14:textId="77777777" w:rsidR="003F26B9" w:rsidRDefault="003F26B9" w:rsidP="003F26B9">
            <w:pPr>
              <w:pStyle w:val="ListParagraph"/>
            </w:pPr>
          </w:p>
          <w:p w14:paraId="336B09E7" w14:textId="77777777" w:rsidR="003F26B9" w:rsidRDefault="003F26B9" w:rsidP="003F26B9">
            <w:pPr>
              <w:pStyle w:val="ListParagraph"/>
            </w:pPr>
          </w:p>
          <w:p w14:paraId="4DE4B065" w14:textId="1EF8DB4A" w:rsidR="003F26B9" w:rsidRDefault="003F26B9" w:rsidP="00C55129"/>
          <w:p w14:paraId="68C600FA" w14:textId="77777777" w:rsidR="003F26B9" w:rsidRDefault="003F26B9" w:rsidP="003F26B9">
            <w:pPr>
              <w:pStyle w:val="ListParagraph"/>
            </w:pPr>
          </w:p>
          <w:p w14:paraId="41CEFD14" w14:textId="24068102" w:rsidR="003F26B9" w:rsidRDefault="003F26B9" w:rsidP="00EE402A"/>
          <w:p w14:paraId="224595B6" w14:textId="02492C67" w:rsidR="003F26B9" w:rsidRDefault="000B475B" w:rsidP="003F26B9">
            <w:pPr>
              <w:pStyle w:val="ListParagraph"/>
            </w:pPr>
            <w:r>
              <w:t>Burden of P</w:t>
            </w:r>
            <w:r w:rsidR="003F26B9">
              <w:t>roof</w:t>
            </w:r>
          </w:p>
          <w:p w14:paraId="628D31E5" w14:textId="77777777" w:rsidR="003F26B9" w:rsidRDefault="003F26B9" w:rsidP="003F26B9"/>
          <w:p w14:paraId="2A334A37" w14:textId="25E9DD8A" w:rsidR="003F26B9" w:rsidRDefault="003F26B9" w:rsidP="003F26B9"/>
          <w:p w14:paraId="0CB2EFA2" w14:textId="77777777" w:rsidR="003F26B9" w:rsidRDefault="003F26B9" w:rsidP="003F26B9"/>
        </w:tc>
        <w:tc>
          <w:tcPr>
            <w:tcW w:w="567" w:type="dxa"/>
          </w:tcPr>
          <w:p w14:paraId="479FD08D" w14:textId="77777777" w:rsidR="003F26B9" w:rsidRDefault="003F26B9" w:rsidP="003F26B9"/>
        </w:tc>
        <w:tc>
          <w:tcPr>
            <w:tcW w:w="6514" w:type="dxa"/>
          </w:tcPr>
          <w:p w14:paraId="59107BA0" w14:textId="77777777" w:rsidR="003F26B9" w:rsidRDefault="003F26B9" w:rsidP="003F26B9"/>
          <w:p w14:paraId="68639120" w14:textId="60818C70" w:rsidR="003F26B9" w:rsidRDefault="003F26B9" w:rsidP="003F26B9">
            <w:r>
              <w:t xml:space="preserve">The duty to keep Confidential Information confidential does not </w:t>
            </w:r>
            <w:r w:rsidR="000B475B">
              <w:t>apply to information which:</w:t>
            </w:r>
            <w:r>
              <w:t xml:space="preserve"> </w:t>
            </w:r>
          </w:p>
          <w:p w14:paraId="4EC356F6" w14:textId="77777777" w:rsidR="003F26B9" w:rsidRDefault="003F26B9" w:rsidP="003F26B9"/>
          <w:p w14:paraId="36EBE925" w14:textId="77777777" w:rsidR="003F26B9" w:rsidRDefault="003F26B9" w:rsidP="003F26B9">
            <w:pPr>
              <w:pStyle w:val="ListParagraph"/>
              <w:numPr>
                <w:ilvl w:val="0"/>
                <w:numId w:val="5"/>
              </w:numPr>
            </w:pPr>
            <w:r>
              <w:t>was in the receiving party's possession without confidentiality obligation before the receiving party got the information from the disclosing party;</w:t>
            </w:r>
          </w:p>
          <w:p w14:paraId="135BF8C0" w14:textId="141BF596" w:rsidR="003F26B9" w:rsidRDefault="003F26B9" w:rsidP="003F26B9">
            <w:pPr>
              <w:pStyle w:val="ListParagraph"/>
              <w:numPr>
                <w:ilvl w:val="0"/>
                <w:numId w:val="5"/>
              </w:numPr>
            </w:pPr>
            <w:r>
              <w:t>at</w:t>
            </w:r>
            <w:r w:rsidR="000B475B">
              <w:t xml:space="preserve"> the time of disclosure was or</w:t>
            </w:r>
            <w:r>
              <w:t xml:space="preserve"> is, or </w:t>
            </w:r>
            <w:r w:rsidR="000B475B">
              <w:t xml:space="preserve">later </w:t>
            </w:r>
            <w:r>
              <w:t>becomes publicly available through no breach of the agreement by the receiving party;</w:t>
            </w:r>
          </w:p>
          <w:p w14:paraId="4A629C17" w14:textId="77777777" w:rsidR="003F26B9" w:rsidRDefault="003F26B9" w:rsidP="003F26B9">
            <w:pPr>
              <w:pStyle w:val="ListParagraph"/>
              <w:numPr>
                <w:ilvl w:val="0"/>
                <w:numId w:val="5"/>
              </w:numPr>
            </w:pPr>
            <w:r>
              <w:t>was lawfully obtained by the receiving party from a third party without an obligation of confidentiality; or</w:t>
            </w:r>
          </w:p>
          <w:p w14:paraId="440AFCFD" w14:textId="77777777" w:rsidR="003F26B9" w:rsidRDefault="003F26B9" w:rsidP="003F26B9">
            <w:pPr>
              <w:pStyle w:val="ListParagraph"/>
              <w:numPr>
                <w:ilvl w:val="0"/>
                <w:numId w:val="5"/>
              </w:numPr>
            </w:pPr>
            <w:r>
              <w:t>was developed by the receiving party independently of the disclosure from the disclosing party;</w:t>
            </w:r>
          </w:p>
          <w:p w14:paraId="69A54773" w14:textId="2B1D5CDE" w:rsidR="00EE402A" w:rsidRDefault="00EE402A" w:rsidP="003F26B9"/>
          <w:p w14:paraId="1496CF23" w14:textId="6191370B" w:rsidR="003F26B9" w:rsidRDefault="003F26B9" w:rsidP="003F26B9">
            <w:r>
              <w:t xml:space="preserve">The receiving party shall be able to </w:t>
            </w:r>
            <w:r w:rsidR="000B475B">
              <w:t>demonstrate</w:t>
            </w:r>
            <w:r>
              <w:t xml:space="preserve"> that the received inf</w:t>
            </w:r>
            <w:r w:rsidR="00C55129">
              <w:t>ormation is covered by section 6</w:t>
            </w:r>
            <w:r>
              <w:t xml:space="preserve">. </w:t>
            </w:r>
            <w:proofErr w:type="gramStart"/>
            <w:r>
              <w:t>a</w:t>
            </w:r>
            <w:proofErr w:type="gramEnd"/>
            <w:r>
              <w:t xml:space="preserve">)-d) if the receiving party wishes to rely hereof. </w:t>
            </w:r>
          </w:p>
          <w:p w14:paraId="0D6C19C4" w14:textId="77777777" w:rsidR="003F26B9" w:rsidRDefault="003F26B9" w:rsidP="003F26B9"/>
          <w:p w14:paraId="0E9DC502" w14:textId="64618D06" w:rsidR="00C55129" w:rsidRDefault="00C55129" w:rsidP="003F26B9"/>
        </w:tc>
      </w:tr>
      <w:tr w:rsidR="003F26B9" w14:paraId="1BF2BAEF" w14:textId="77777777" w:rsidTr="00B6420F">
        <w:tc>
          <w:tcPr>
            <w:tcW w:w="2547" w:type="dxa"/>
          </w:tcPr>
          <w:p w14:paraId="4D043F37" w14:textId="77777777" w:rsidR="003F26B9" w:rsidRDefault="003F26B9" w:rsidP="003F26B9"/>
          <w:p w14:paraId="36FA09F5" w14:textId="0F471E78" w:rsidR="003F26B9" w:rsidRDefault="000B475B" w:rsidP="003F26B9">
            <w:pPr>
              <w:pStyle w:val="ListParagraph"/>
              <w:numPr>
                <w:ilvl w:val="0"/>
                <w:numId w:val="2"/>
              </w:numPr>
            </w:pPr>
            <w:r>
              <w:t>Required by Law or Order to D</w:t>
            </w:r>
            <w:r w:rsidR="003F26B9">
              <w:t xml:space="preserve">isclose </w:t>
            </w:r>
          </w:p>
          <w:p w14:paraId="315CC1D7" w14:textId="77777777" w:rsidR="003F26B9" w:rsidRDefault="003F26B9" w:rsidP="003F26B9">
            <w:pPr>
              <w:pStyle w:val="ListParagraph"/>
            </w:pPr>
          </w:p>
          <w:p w14:paraId="62507AA9" w14:textId="4654C864" w:rsidR="003F26B9" w:rsidRDefault="003F26B9" w:rsidP="003F26B9"/>
          <w:p w14:paraId="447E82AE" w14:textId="77777777" w:rsidR="003F26B9" w:rsidRDefault="003F26B9" w:rsidP="003F26B9">
            <w:pPr>
              <w:pStyle w:val="ListParagraph"/>
            </w:pPr>
          </w:p>
          <w:p w14:paraId="44682C85" w14:textId="339BCDD2" w:rsidR="003F26B9" w:rsidRDefault="00830546" w:rsidP="003F26B9">
            <w:pPr>
              <w:pStyle w:val="ListParagraph"/>
            </w:pPr>
            <w:r>
              <w:t>Obligation to I</w:t>
            </w:r>
            <w:r w:rsidR="003F26B9">
              <w:t>nform</w:t>
            </w:r>
          </w:p>
          <w:p w14:paraId="6B80C5F4" w14:textId="77777777" w:rsidR="003F26B9" w:rsidRDefault="003F26B9" w:rsidP="003F26B9"/>
        </w:tc>
        <w:tc>
          <w:tcPr>
            <w:tcW w:w="567" w:type="dxa"/>
          </w:tcPr>
          <w:p w14:paraId="46370119" w14:textId="77777777" w:rsidR="003F26B9" w:rsidRDefault="003F26B9" w:rsidP="003F26B9"/>
        </w:tc>
        <w:tc>
          <w:tcPr>
            <w:tcW w:w="6514" w:type="dxa"/>
          </w:tcPr>
          <w:p w14:paraId="473205CE" w14:textId="77777777" w:rsidR="003F26B9" w:rsidRDefault="003F26B9" w:rsidP="003F26B9"/>
          <w:p w14:paraId="3EFDD432" w14:textId="0CF9E09E" w:rsidR="003F26B9" w:rsidRDefault="003F26B9" w:rsidP="003F26B9">
            <w:r>
              <w:t>The obligation to keep Confidential Information confidential does not apply if the receiving party is required to disclose the Confidential Information by law, court decision or legitimate order from a government agency.</w:t>
            </w:r>
          </w:p>
          <w:p w14:paraId="2AC26299" w14:textId="77777777" w:rsidR="003F26B9" w:rsidRDefault="003F26B9" w:rsidP="003F26B9"/>
          <w:p w14:paraId="2613FB9F" w14:textId="77777777" w:rsidR="003F26B9" w:rsidRDefault="003F26B9" w:rsidP="003F26B9"/>
          <w:p w14:paraId="7E4D58A7" w14:textId="692AB2A3" w:rsidR="003F26B9" w:rsidRDefault="003F26B9" w:rsidP="003F26B9">
            <w:r>
              <w:t xml:space="preserve">The receiving party shall inform the disclosing party of an actual requirement to disclose Confidential Information as soon as it occurs and always before the disclosure takes place. </w:t>
            </w:r>
          </w:p>
          <w:p w14:paraId="784EED09" w14:textId="77777777" w:rsidR="003F26B9" w:rsidRDefault="003F26B9" w:rsidP="003F26B9">
            <w:r>
              <w:t xml:space="preserve"> </w:t>
            </w:r>
          </w:p>
          <w:p w14:paraId="06E8618B" w14:textId="77777777" w:rsidR="003F26B9" w:rsidRDefault="003F26B9" w:rsidP="003F26B9"/>
        </w:tc>
      </w:tr>
      <w:tr w:rsidR="003F26B9" w14:paraId="7AB99886" w14:textId="77777777" w:rsidTr="00B6420F">
        <w:tc>
          <w:tcPr>
            <w:tcW w:w="2547" w:type="dxa"/>
          </w:tcPr>
          <w:p w14:paraId="750FECF1" w14:textId="77777777" w:rsidR="003F26B9" w:rsidRDefault="003F26B9" w:rsidP="003F26B9"/>
          <w:p w14:paraId="7F01D242" w14:textId="5FC27EA0" w:rsidR="003F26B9" w:rsidRDefault="003F26B9" w:rsidP="003F26B9">
            <w:pPr>
              <w:pStyle w:val="ListParagraph"/>
              <w:numPr>
                <w:ilvl w:val="0"/>
                <w:numId w:val="2"/>
              </w:numPr>
            </w:pPr>
            <w:r>
              <w:t>STOP</w:t>
            </w:r>
            <w:r w:rsidR="00830546">
              <w:t xml:space="preserve"> Use and the R</w:t>
            </w:r>
            <w:r>
              <w:t>eturn or deletion of Confidential Information</w:t>
            </w:r>
          </w:p>
          <w:p w14:paraId="03EC1FCC" w14:textId="77777777" w:rsidR="003F26B9" w:rsidRDefault="003F26B9" w:rsidP="003F26B9">
            <w:pPr>
              <w:pStyle w:val="ListParagraph"/>
            </w:pPr>
          </w:p>
          <w:p w14:paraId="12254DB0" w14:textId="5A6B603A" w:rsidR="003F26B9" w:rsidRDefault="003F26B9" w:rsidP="003F26B9"/>
          <w:p w14:paraId="3C2206CB" w14:textId="3D014180" w:rsidR="003F26B9" w:rsidRDefault="00830546" w:rsidP="003F26B9">
            <w:pPr>
              <w:pStyle w:val="ListParagraph"/>
            </w:pPr>
            <w:r>
              <w:t>Archiving</w:t>
            </w:r>
          </w:p>
        </w:tc>
        <w:tc>
          <w:tcPr>
            <w:tcW w:w="567" w:type="dxa"/>
          </w:tcPr>
          <w:p w14:paraId="006B79E2" w14:textId="77777777" w:rsidR="003F26B9" w:rsidRDefault="003F26B9" w:rsidP="003F26B9"/>
        </w:tc>
        <w:tc>
          <w:tcPr>
            <w:tcW w:w="6514" w:type="dxa"/>
          </w:tcPr>
          <w:p w14:paraId="362F884D" w14:textId="77777777" w:rsidR="003F26B9" w:rsidRDefault="003F26B9" w:rsidP="003F26B9"/>
          <w:p w14:paraId="588CCA77" w14:textId="6E12A40E" w:rsidR="003F26B9" w:rsidRDefault="003F26B9" w:rsidP="003F26B9">
            <w:r>
              <w:t xml:space="preserve">The disclosing party can at any time instruct the receiving party to immediately </w:t>
            </w:r>
            <w:r w:rsidRPr="00262969">
              <w:rPr>
                <w:b/>
              </w:rPr>
              <w:t xml:space="preserve">stop </w:t>
            </w:r>
            <w:r w:rsidRPr="00604FE2">
              <w:rPr>
                <w:b/>
              </w:rPr>
              <w:t>using</w:t>
            </w:r>
            <w:r w:rsidRPr="00356371">
              <w:t xml:space="preserve"> the</w:t>
            </w:r>
            <w:r>
              <w:t xml:space="preserve"> received Confidential Information and return or delete all received Confidential Information. </w:t>
            </w:r>
          </w:p>
          <w:p w14:paraId="2FCD7D5E" w14:textId="56AA2C81" w:rsidR="003F26B9" w:rsidRDefault="003F26B9" w:rsidP="003F26B9">
            <w:r>
              <w:t>This also includes other material, which may h</w:t>
            </w:r>
            <w:r w:rsidR="00830546">
              <w:t>ave</w:t>
            </w:r>
            <w:r>
              <w:t xml:space="preserve"> been prepared or developed by the receiving party containing Confidential Information. </w:t>
            </w:r>
          </w:p>
          <w:p w14:paraId="794F5C48" w14:textId="77777777" w:rsidR="003F26B9" w:rsidRDefault="003F26B9" w:rsidP="003F26B9"/>
          <w:p w14:paraId="73B167DB" w14:textId="63C44906" w:rsidR="003F26B9" w:rsidRDefault="003F26B9" w:rsidP="003F26B9"/>
          <w:p w14:paraId="77EA2947" w14:textId="197B86A7" w:rsidR="003F26B9" w:rsidRDefault="00830546" w:rsidP="003F26B9">
            <w:r>
              <w:t>The r</w:t>
            </w:r>
            <w:r w:rsidR="003F26B9">
              <w:t xml:space="preserve">eceiving Party is entitled to keep one copy in its confidential files for regulatory compliance and record keeping purposes. </w:t>
            </w:r>
          </w:p>
          <w:p w14:paraId="6D3E7835" w14:textId="77777777" w:rsidR="003F26B9" w:rsidRDefault="003F26B9" w:rsidP="003F26B9"/>
          <w:p w14:paraId="10968D5B" w14:textId="77777777" w:rsidR="003F26B9" w:rsidRDefault="003F26B9" w:rsidP="003F26B9"/>
        </w:tc>
      </w:tr>
      <w:tr w:rsidR="003F26B9" w14:paraId="6359955D" w14:textId="77777777" w:rsidTr="00B6420F">
        <w:tc>
          <w:tcPr>
            <w:tcW w:w="2547" w:type="dxa"/>
          </w:tcPr>
          <w:p w14:paraId="3D1D3CEC" w14:textId="77777777" w:rsidR="003F26B9" w:rsidRDefault="003F26B9" w:rsidP="003F26B9"/>
          <w:p w14:paraId="55C4D5D7" w14:textId="77777777" w:rsidR="003F26B9" w:rsidRDefault="003F26B9" w:rsidP="003F26B9">
            <w:pPr>
              <w:pStyle w:val="ListParagraph"/>
              <w:numPr>
                <w:ilvl w:val="0"/>
                <w:numId w:val="2"/>
              </w:numPr>
            </w:pPr>
            <w:r>
              <w:t xml:space="preserve">No Warranty </w:t>
            </w:r>
          </w:p>
          <w:p w14:paraId="40440FAE" w14:textId="77777777" w:rsidR="003F26B9" w:rsidRDefault="003F26B9" w:rsidP="003F26B9">
            <w:pPr>
              <w:pStyle w:val="ListParagraph"/>
            </w:pPr>
          </w:p>
          <w:p w14:paraId="239BF324" w14:textId="77777777" w:rsidR="003F26B9" w:rsidRDefault="003F26B9" w:rsidP="003F26B9">
            <w:pPr>
              <w:pStyle w:val="ListParagraph"/>
            </w:pPr>
          </w:p>
          <w:p w14:paraId="06768CBE" w14:textId="77777777" w:rsidR="003F26B9" w:rsidRDefault="003F26B9" w:rsidP="003F26B9">
            <w:pPr>
              <w:pStyle w:val="ListParagraph"/>
            </w:pPr>
          </w:p>
          <w:p w14:paraId="229CA1B5" w14:textId="77777777" w:rsidR="003F26B9" w:rsidRDefault="003F26B9" w:rsidP="003F26B9">
            <w:pPr>
              <w:pStyle w:val="ListParagraph"/>
            </w:pPr>
          </w:p>
          <w:p w14:paraId="5443103D" w14:textId="77777777" w:rsidR="003F26B9" w:rsidRDefault="003F26B9" w:rsidP="003F26B9">
            <w:pPr>
              <w:pStyle w:val="ListParagraph"/>
            </w:pPr>
          </w:p>
          <w:p w14:paraId="517AA491" w14:textId="77777777" w:rsidR="003F26B9" w:rsidRDefault="003F26B9" w:rsidP="003F26B9">
            <w:pPr>
              <w:pStyle w:val="ListParagraph"/>
            </w:pPr>
          </w:p>
          <w:p w14:paraId="00422562" w14:textId="77777777" w:rsidR="003F26B9" w:rsidRDefault="003F26B9" w:rsidP="003F26B9">
            <w:pPr>
              <w:pStyle w:val="ListParagraph"/>
            </w:pPr>
            <w:r>
              <w:t>No Liability</w:t>
            </w:r>
          </w:p>
          <w:p w14:paraId="2A144802" w14:textId="77777777" w:rsidR="003F26B9" w:rsidRDefault="003F26B9" w:rsidP="003F26B9">
            <w:pPr>
              <w:pStyle w:val="ListParagraph"/>
            </w:pPr>
          </w:p>
          <w:p w14:paraId="1B73B175" w14:textId="77777777" w:rsidR="003F26B9" w:rsidRDefault="003F26B9" w:rsidP="003F26B9">
            <w:pPr>
              <w:pStyle w:val="ListParagraph"/>
            </w:pPr>
          </w:p>
          <w:p w14:paraId="7D43FF5F" w14:textId="77777777" w:rsidR="003F26B9" w:rsidRDefault="003F26B9" w:rsidP="003F26B9">
            <w:pPr>
              <w:pStyle w:val="ListParagraph"/>
            </w:pPr>
          </w:p>
          <w:p w14:paraId="4D0E67A3" w14:textId="77777777" w:rsidR="003F26B9" w:rsidRDefault="003F26B9" w:rsidP="003F26B9">
            <w:pPr>
              <w:pStyle w:val="ListParagraph"/>
            </w:pPr>
          </w:p>
          <w:p w14:paraId="7F070C04" w14:textId="77777777" w:rsidR="003F26B9" w:rsidRDefault="003F26B9" w:rsidP="003F26B9">
            <w:pPr>
              <w:pStyle w:val="ListParagraph"/>
            </w:pPr>
          </w:p>
          <w:p w14:paraId="590E55BE" w14:textId="77777777" w:rsidR="003F26B9" w:rsidRDefault="003F26B9" w:rsidP="003F26B9">
            <w:pPr>
              <w:pStyle w:val="ListParagraph"/>
            </w:pPr>
          </w:p>
          <w:p w14:paraId="0B7D677F" w14:textId="77777777" w:rsidR="003F26B9" w:rsidRDefault="003F26B9" w:rsidP="003F26B9">
            <w:pPr>
              <w:pStyle w:val="ListParagraph"/>
            </w:pPr>
          </w:p>
          <w:p w14:paraId="05EF947E" w14:textId="00309B17" w:rsidR="003F26B9" w:rsidRDefault="003F26B9" w:rsidP="003F26B9"/>
          <w:p w14:paraId="15BE2F45" w14:textId="77777777" w:rsidR="003F26B9" w:rsidRDefault="003F26B9" w:rsidP="003F26B9">
            <w:pPr>
              <w:pStyle w:val="ListParagraph"/>
            </w:pPr>
          </w:p>
          <w:p w14:paraId="0D855634" w14:textId="77777777" w:rsidR="00830546" w:rsidRDefault="00830546" w:rsidP="003F26B9">
            <w:pPr>
              <w:pStyle w:val="ListParagraph"/>
            </w:pPr>
          </w:p>
          <w:p w14:paraId="11276768" w14:textId="32C27D40" w:rsidR="003F26B9" w:rsidRDefault="00830546" w:rsidP="003F26B9">
            <w:pPr>
              <w:pStyle w:val="ListParagraph"/>
            </w:pPr>
            <w:r>
              <w:t>No License or Change of O</w:t>
            </w:r>
            <w:r w:rsidR="003F26B9">
              <w:t>wnership</w:t>
            </w:r>
          </w:p>
        </w:tc>
        <w:tc>
          <w:tcPr>
            <w:tcW w:w="567" w:type="dxa"/>
          </w:tcPr>
          <w:p w14:paraId="2FB6BE73" w14:textId="77777777" w:rsidR="003F26B9" w:rsidRDefault="003F26B9" w:rsidP="003F26B9"/>
        </w:tc>
        <w:tc>
          <w:tcPr>
            <w:tcW w:w="6514" w:type="dxa"/>
          </w:tcPr>
          <w:p w14:paraId="10B50810" w14:textId="77777777" w:rsidR="003F26B9" w:rsidRDefault="003F26B9" w:rsidP="003F26B9"/>
          <w:p w14:paraId="6C82EC77" w14:textId="003F1B4A" w:rsidR="003F26B9" w:rsidRDefault="003F26B9" w:rsidP="003F26B9">
            <w:r>
              <w:t>N</w:t>
            </w:r>
            <w:r w:rsidRPr="00326CDA">
              <w:t xml:space="preserve">o </w:t>
            </w:r>
            <w:r w:rsidRPr="00604FE2">
              <w:rPr>
                <w:b/>
              </w:rPr>
              <w:t>warranty</w:t>
            </w:r>
            <w:r w:rsidRPr="00326CDA">
              <w:t xml:space="preserve"> or representation</w:t>
            </w:r>
            <w:r w:rsidR="00830546">
              <w:t xml:space="preserve"> of any kind is made as to:</w:t>
            </w:r>
            <w:r>
              <w:t xml:space="preserve"> </w:t>
            </w:r>
          </w:p>
          <w:p w14:paraId="75B670C3" w14:textId="126724CA" w:rsidR="003F26B9" w:rsidRDefault="003F26B9" w:rsidP="003F26B9">
            <w:pPr>
              <w:pStyle w:val="ListParagraph"/>
              <w:numPr>
                <w:ilvl w:val="1"/>
                <w:numId w:val="9"/>
              </w:numPr>
            </w:pPr>
            <w:r>
              <w:t>the sufficiency or fitness for P</w:t>
            </w:r>
            <w:r w:rsidRPr="00326CDA">
              <w:t xml:space="preserve">urpose </w:t>
            </w:r>
          </w:p>
          <w:p w14:paraId="7310D974" w14:textId="74855344" w:rsidR="003F26B9" w:rsidRDefault="00830546" w:rsidP="003F26B9">
            <w:pPr>
              <w:pStyle w:val="ListParagraph"/>
              <w:numPr>
                <w:ilvl w:val="1"/>
                <w:numId w:val="9"/>
              </w:numPr>
            </w:pPr>
            <w:r>
              <w:t xml:space="preserve">or </w:t>
            </w:r>
            <w:r w:rsidR="003F26B9" w:rsidRPr="00326CDA">
              <w:t>the absence of any infringement of any propr</w:t>
            </w:r>
            <w:r w:rsidR="003F26B9">
              <w:t>ietary rights of third parties</w:t>
            </w:r>
          </w:p>
          <w:p w14:paraId="687337A4" w14:textId="77777777" w:rsidR="003F26B9" w:rsidRDefault="003F26B9" w:rsidP="003F26B9">
            <w:proofErr w:type="gramStart"/>
            <w:r>
              <w:lastRenderedPageBreak/>
              <w:t>regarding</w:t>
            </w:r>
            <w:proofErr w:type="gramEnd"/>
            <w:r>
              <w:t xml:space="preserve"> Confidential Information supplied under this agreement. </w:t>
            </w:r>
          </w:p>
          <w:p w14:paraId="272A7C33" w14:textId="77777777" w:rsidR="003F26B9" w:rsidRDefault="003F26B9" w:rsidP="003F26B9"/>
          <w:p w14:paraId="23EB8067" w14:textId="77777777" w:rsidR="003F26B9" w:rsidRDefault="003F26B9" w:rsidP="003F26B9"/>
          <w:p w14:paraId="36789339" w14:textId="0C907792" w:rsidR="003F26B9" w:rsidRDefault="006520DD" w:rsidP="003F26B9">
            <w:r>
              <w:t xml:space="preserve">The disclosing party shall not be liable for the receiving party’s use of the Confidential Information. </w:t>
            </w:r>
            <w:r w:rsidR="003F26B9">
              <w:t xml:space="preserve">The receiving party shall be entirely and solely </w:t>
            </w:r>
            <w:r w:rsidR="003F26B9" w:rsidRPr="00604FE2">
              <w:rPr>
                <w:b/>
              </w:rPr>
              <w:t>liable</w:t>
            </w:r>
            <w:r w:rsidR="003F26B9">
              <w:t xml:space="preserve"> for his</w:t>
            </w:r>
            <w:r w:rsidR="00830546">
              <w:t>/her/its</w:t>
            </w:r>
            <w:r w:rsidR="003F26B9">
              <w:t xml:space="preserve"> use of Confidential Information. </w:t>
            </w:r>
          </w:p>
          <w:p w14:paraId="4AB4B478" w14:textId="77777777" w:rsidR="003F26B9" w:rsidRDefault="003F26B9" w:rsidP="003F26B9"/>
          <w:p w14:paraId="674E16E1" w14:textId="2AA47DCD" w:rsidR="003F26B9" w:rsidRDefault="003F26B9" w:rsidP="003F26B9">
            <w:r>
              <w:t xml:space="preserve">The parties will not be liable for any consequential, indirect, exemplary, punitive, special or incidental damages, including for any lost data or lost profits, arising from or relating to the Confidential Information or this agreement, unless such damage was caused by a </w:t>
            </w:r>
            <w:proofErr w:type="spellStart"/>
            <w:r w:rsidR="00E12CE2">
              <w:t>wil</w:t>
            </w:r>
            <w:r w:rsidR="0020756F">
              <w:t>l</w:t>
            </w:r>
            <w:r w:rsidR="00E12CE2">
              <w:t>ful</w:t>
            </w:r>
            <w:proofErr w:type="spellEnd"/>
            <w:r>
              <w:t xml:space="preserve"> act or </w:t>
            </w:r>
            <w:r w:rsidR="00E12CE2">
              <w:t>negligence</w:t>
            </w:r>
            <w:r>
              <w:t>.</w:t>
            </w:r>
          </w:p>
          <w:p w14:paraId="39D0B258" w14:textId="4CFDEEBC" w:rsidR="003F26B9" w:rsidRDefault="003F26B9" w:rsidP="003F26B9"/>
          <w:p w14:paraId="06A5C0C7" w14:textId="77777777" w:rsidR="00E12CE2" w:rsidRDefault="00E12CE2" w:rsidP="003F26B9"/>
          <w:p w14:paraId="36CEC838" w14:textId="77777777" w:rsidR="0079691A" w:rsidRDefault="003F26B9" w:rsidP="003F26B9">
            <w:r>
              <w:t xml:space="preserve">Nothing in this agreement shall affect the </w:t>
            </w:r>
            <w:r w:rsidRPr="00624ABD">
              <w:rPr>
                <w:b/>
              </w:rPr>
              <w:t>ownership of any Confidential Information</w:t>
            </w:r>
            <w:r>
              <w:t xml:space="preserve"> or any intellectual property rights therein. </w:t>
            </w:r>
          </w:p>
          <w:p w14:paraId="2D9D168E" w14:textId="77777777" w:rsidR="0079691A" w:rsidRDefault="0079691A" w:rsidP="003F26B9"/>
          <w:p w14:paraId="1B1802AA" w14:textId="77777777" w:rsidR="0079691A" w:rsidRDefault="0079691A" w:rsidP="003F26B9"/>
          <w:p w14:paraId="1656B66F" w14:textId="451D9633" w:rsidR="003F26B9" w:rsidRDefault="003F26B9" w:rsidP="003F26B9">
            <w:r>
              <w:t>The disclosing party shall remain the owner</w:t>
            </w:r>
            <w:r w:rsidR="00E12CE2">
              <w:t xml:space="preserve"> or controller</w:t>
            </w:r>
            <w:r>
              <w:t xml:space="preserve"> of the Confidential Information.</w:t>
            </w:r>
          </w:p>
          <w:p w14:paraId="17A17959" w14:textId="77777777" w:rsidR="003F26B9" w:rsidRDefault="003F26B9" w:rsidP="003F26B9"/>
          <w:p w14:paraId="28B90793" w14:textId="6ACD142D" w:rsidR="003F26B9" w:rsidRDefault="003F26B9" w:rsidP="003F26B9">
            <w:r>
              <w:t xml:space="preserve">Nothing in this agreement constitutes a license to use the Confidential Information for other purposes than the Purpose. </w:t>
            </w:r>
          </w:p>
          <w:p w14:paraId="5D646DBD" w14:textId="77777777" w:rsidR="003F26B9" w:rsidRDefault="003F26B9" w:rsidP="003F26B9"/>
          <w:p w14:paraId="70D2D59B" w14:textId="77777777" w:rsidR="003F26B9" w:rsidRDefault="003F26B9" w:rsidP="003F26B9"/>
        </w:tc>
      </w:tr>
      <w:tr w:rsidR="003F26B9" w14:paraId="0B2BCD7B" w14:textId="77777777" w:rsidTr="00B6420F">
        <w:tc>
          <w:tcPr>
            <w:tcW w:w="2547" w:type="dxa"/>
          </w:tcPr>
          <w:p w14:paraId="0D5C843B" w14:textId="77777777" w:rsidR="00E12CE2" w:rsidRDefault="00E12CE2" w:rsidP="00E12CE2">
            <w:pPr>
              <w:pStyle w:val="ListParagraph"/>
            </w:pPr>
          </w:p>
          <w:p w14:paraId="7EC40CF0" w14:textId="537367A8" w:rsidR="003F26B9" w:rsidRDefault="00830546" w:rsidP="003F26B9">
            <w:pPr>
              <w:pStyle w:val="ListParagraph"/>
              <w:numPr>
                <w:ilvl w:val="0"/>
                <w:numId w:val="2"/>
              </w:numPr>
            </w:pPr>
            <w:r>
              <w:t>Effective Date and D</w:t>
            </w:r>
            <w:r w:rsidR="003F26B9">
              <w:t>uration</w:t>
            </w:r>
          </w:p>
          <w:p w14:paraId="42315291" w14:textId="77777777" w:rsidR="003F26B9" w:rsidRDefault="003F26B9" w:rsidP="003F26B9">
            <w:pPr>
              <w:pStyle w:val="ListParagraph"/>
            </w:pPr>
          </w:p>
          <w:p w14:paraId="7939566B" w14:textId="77777777" w:rsidR="003F26B9" w:rsidRDefault="003F26B9" w:rsidP="003F26B9">
            <w:pPr>
              <w:pStyle w:val="ListParagraph"/>
            </w:pPr>
          </w:p>
          <w:p w14:paraId="00BA50BD" w14:textId="08506ED1" w:rsidR="003F26B9" w:rsidRDefault="00830546" w:rsidP="003F26B9">
            <w:pPr>
              <w:pStyle w:val="ListParagraph"/>
            </w:pPr>
            <w:r>
              <w:t>When is the Agreement in F</w:t>
            </w:r>
            <w:r w:rsidR="003F26B9">
              <w:t xml:space="preserve">orce? </w:t>
            </w:r>
          </w:p>
          <w:p w14:paraId="5C648ED9" w14:textId="77777777" w:rsidR="003F26B9" w:rsidRDefault="003F26B9" w:rsidP="003F26B9">
            <w:pPr>
              <w:pStyle w:val="ListParagraph"/>
            </w:pPr>
          </w:p>
          <w:p w14:paraId="71D09B7F" w14:textId="77777777" w:rsidR="003F26B9" w:rsidRDefault="003F26B9" w:rsidP="003F26B9">
            <w:pPr>
              <w:pStyle w:val="ListParagraph"/>
            </w:pPr>
          </w:p>
          <w:p w14:paraId="1E4A3BCC" w14:textId="77777777" w:rsidR="003F26B9" w:rsidRDefault="003F26B9" w:rsidP="00E12CE2"/>
          <w:p w14:paraId="01AE67A2" w14:textId="77777777" w:rsidR="003F26B9" w:rsidRDefault="003F26B9" w:rsidP="003F26B9">
            <w:pPr>
              <w:pStyle w:val="ListParagraph"/>
            </w:pPr>
          </w:p>
          <w:p w14:paraId="3A63E156" w14:textId="3ED8B0A3" w:rsidR="003F26B9" w:rsidRDefault="00830546" w:rsidP="00E12CE2">
            <w:r>
              <w:t>Confidentiality Obligation – How L</w:t>
            </w:r>
            <w:r w:rsidR="003F26B9">
              <w:t xml:space="preserve">ong? </w:t>
            </w:r>
          </w:p>
          <w:p w14:paraId="17798BA3" w14:textId="477903FE" w:rsidR="003F26B9" w:rsidRDefault="003F26B9" w:rsidP="003F26B9"/>
          <w:p w14:paraId="2CEE98B9" w14:textId="77777777" w:rsidR="003F26B9" w:rsidRDefault="003F26B9" w:rsidP="003F26B9"/>
        </w:tc>
        <w:tc>
          <w:tcPr>
            <w:tcW w:w="567" w:type="dxa"/>
          </w:tcPr>
          <w:p w14:paraId="5865C700" w14:textId="77777777" w:rsidR="003F26B9" w:rsidRDefault="003F26B9" w:rsidP="003F26B9"/>
        </w:tc>
        <w:tc>
          <w:tcPr>
            <w:tcW w:w="6514" w:type="dxa"/>
          </w:tcPr>
          <w:p w14:paraId="53902404" w14:textId="77777777" w:rsidR="003F26B9" w:rsidRDefault="003F26B9" w:rsidP="003F26B9"/>
          <w:p w14:paraId="5BC27F33" w14:textId="13EAB0BD" w:rsidR="003F26B9" w:rsidRDefault="003F26B9" w:rsidP="003F26B9">
            <w:r>
              <w:t>This agreement shall be in effect and cover Con</w:t>
            </w:r>
            <w:r w:rsidR="00830546">
              <w:t>fidential Information disclosed:</w:t>
            </w:r>
            <w:r>
              <w:t xml:space="preserve"> </w:t>
            </w:r>
          </w:p>
          <w:p w14:paraId="4F96A7E2" w14:textId="77777777" w:rsidR="003F26B9" w:rsidRDefault="003F26B9" w:rsidP="003F26B9"/>
          <w:p w14:paraId="61B37991" w14:textId="3FBC4EA3" w:rsidR="003F26B9" w:rsidRDefault="003F26B9" w:rsidP="003F26B9">
            <w:pPr>
              <w:pStyle w:val="ListParagraph"/>
              <w:numPr>
                <w:ilvl w:val="0"/>
                <w:numId w:val="6"/>
              </w:numPr>
            </w:pPr>
            <w:r w:rsidRPr="005B4A1C">
              <w:t xml:space="preserve">from </w:t>
            </w:r>
            <w:permStart w:id="2009674918" w:edGrp="everyone"/>
            <w:r w:rsidR="00E116FC">
              <w:t>[</w:t>
            </w:r>
            <w:r w:rsidR="00E116FC" w:rsidRPr="00E116FC">
              <w:rPr>
                <w:highlight w:val="yellow"/>
              </w:rPr>
              <w:t>insert date</w:t>
            </w:r>
            <w:r w:rsidR="00E116FC">
              <w:t>]</w:t>
            </w:r>
            <w:r>
              <w:t xml:space="preserve"> </w:t>
            </w:r>
            <w:permEnd w:id="2009674918"/>
            <w:r>
              <w:t xml:space="preserve">which is the date the parties first disclosed Confidential Information to each other, even if the Effective Date is retrospective of the signatures hereto, (“the Effective Date”); and </w:t>
            </w:r>
          </w:p>
          <w:p w14:paraId="19991414" w14:textId="77777777" w:rsidR="003F26B9" w:rsidRDefault="003F26B9" w:rsidP="003F26B9">
            <w:pPr>
              <w:pStyle w:val="ListParagraph"/>
            </w:pPr>
          </w:p>
          <w:p w14:paraId="20A40F8B" w14:textId="7AEA638F" w:rsidR="003F26B9" w:rsidRDefault="003F26B9" w:rsidP="003F26B9">
            <w:pPr>
              <w:pStyle w:val="ListParagraph"/>
              <w:numPr>
                <w:ilvl w:val="0"/>
                <w:numId w:val="6"/>
              </w:numPr>
            </w:pPr>
            <w:proofErr w:type="gramStart"/>
            <w:r>
              <w:t>until</w:t>
            </w:r>
            <w:proofErr w:type="gramEnd"/>
            <w:r>
              <w:t xml:space="preserve"> a period of 1 (one) year after the Effective Date. </w:t>
            </w:r>
          </w:p>
          <w:p w14:paraId="50F51DE3" w14:textId="77777777" w:rsidR="003F26B9" w:rsidRDefault="003F26B9" w:rsidP="003F26B9">
            <w:pPr>
              <w:pStyle w:val="ListParagraph"/>
            </w:pPr>
          </w:p>
          <w:p w14:paraId="668877DC" w14:textId="77777777" w:rsidR="003F26B9" w:rsidRDefault="003F26B9" w:rsidP="003F26B9"/>
          <w:p w14:paraId="1C6B306E" w14:textId="51C301B2" w:rsidR="003F26B9" w:rsidRDefault="00C52FEB" w:rsidP="003F26B9">
            <w:r>
              <w:t xml:space="preserve">The consent granted to </w:t>
            </w:r>
            <w:r w:rsidRPr="00C52FEB">
              <w:rPr>
                <w:b/>
              </w:rPr>
              <w:t>use</w:t>
            </w:r>
            <w:r>
              <w:t xml:space="preserve"> the disclosing</w:t>
            </w:r>
            <w:r w:rsidR="00511945" w:rsidRPr="00511945">
              <w:t xml:space="preserve"> party’s Confidential information for the Purpose expires </w:t>
            </w:r>
            <w:r w:rsidR="0054215C">
              <w:t>one</w:t>
            </w:r>
            <w:r>
              <w:t xml:space="preserve"> (</w:t>
            </w:r>
            <w:r w:rsidR="0054215C">
              <w:t>1</w:t>
            </w:r>
            <w:r>
              <w:t>)</w:t>
            </w:r>
            <w:r w:rsidR="0054215C">
              <w:t xml:space="preserve"> year</w:t>
            </w:r>
            <w:r w:rsidR="00511945" w:rsidRPr="00511945">
              <w:t xml:space="preserve"> after the </w:t>
            </w:r>
            <w:r>
              <w:t xml:space="preserve">Effective Date. </w:t>
            </w:r>
            <w:r w:rsidR="003F26B9">
              <w:t xml:space="preserve">The receiving party shall </w:t>
            </w:r>
            <w:r w:rsidR="003F26B9" w:rsidRPr="00C52FEB">
              <w:rPr>
                <w:b/>
              </w:rPr>
              <w:t>keep Confidential Information confidential</w:t>
            </w:r>
            <w:r w:rsidR="003F26B9">
              <w:t xml:space="preserve"> for three (3) years after the Effective Date. </w:t>
            </w:r>
          </w:p>
          <w:p w14:paraId="1C1ACCAD" w14:textId="77777777" w:rsidR="00EE402A" w:rsidRDefault="00EE402A" w:rsidP="003F26B9"/>
          <w:p w14:paraId="5AE12A97" w14:textId="43F15370" w:rsidR="0079691A" w:rsidRDefault="0079691A" w:rsidP="003F26B9"/>
        </w:tc>
      </w:tr>
      <w:tr w:rsidR="003F26B9" w14:paraId="78F701A5" w14:textId="77777777" w:rsidTr="00B6420F">
        <w:tc>
          <w:tcPr>
            <w:tcW w:w="2547" w:type="dxa"/>
          </w:tcPr>
          <w:p w14:paraId="2A76AD5E" w14:textId="77777777" w:rsidR="003F26B9" w:rsidRDefault="003F26B9" w:rsidP="003F26B9"/>
          <w:p w14:paraId="25E5C624" w14:textId="3DC0ED1E" w:rsidR="003F26B9" w:rsidRDefault="00830546" w:rsidP="003F26B9">
            <w:pPr>
              <w:pStyle w:val="ListParagraph"/>
              <w:numPr>
                <w:ilvl w:val="0"/>
                <w:numId w:val="2"/>
              </w:numPr>
            </w:pPr>
            <w:r>
              <w:t>In C</w:t>
            </w:r>
            <w:r w:rsidR="003F26B9">
              <w:t>ase</w:t>
            </w:r>
            <w:r>
              <w:t xml:space="preserve"> of a L</w:t>
            </w:r>
            <w:r w:rsidR="003F26B9">
              <w:t>egal dispute</w:t>
            </w:r>
          </w:p>
          <w:p w14:paraId="7AEF287E" w14:textId="77777777" w:rsidR="003F26B9" w:rsidRDefault="003F26B9" w:rsidP="003F26B9"/>
          <w:p w14:paraId="43F16CAC" w14:textId="77777777" w:rsidR="003F26B9" w:rsidRDefault="003F26B9" w:rsidP="003F26B9"/>
          <w:p w14:paraId="1FE2E8EA" w14:textId="77777777" w:rsidR="003F26B9" w:rsidRDefault="003F26B9" w:rsidP="003F26B9"/>
          <w:p w14:paraId="5F0E1819" w14:textId="77777777" w:rsidR="003F26B9" w:rsidRDefault="003F26B9" w:rsidP="003F26B9"/>
          <w:p w14:paraId="3ABF4EAD" w14:textId="77777777" w:rsidR="003F26B9" w:rsidRDefault="003F26B9" w:rsidP="003F26B9"/>
        </w:tc>
        <w:tc>
          <w:tcPr>
            <w:tcW w:w="567" w:type="dxa"/>
          </w:tcPr>
          <w:p w14:paraId="583A0349" w14:textId="77777777" w:rsidR="003F26B9" w:rsidRDefault="003F26B9" w:rsidP="003F26B9"/>
        </w:tc>
        <w:tc>
          <w:tcPr>
            <w:tcW w:w="6514" w:type="dxa"/>
          </w:tcPr>
          <w:p w14:paraId="449CE973" w14:textId="77777777" w:rsidR="003F26B9" w:rsidRDefault="003F26B9" w:rsidP="003F26B9"/>
          <w:p w14:paraId="52B4CA20" w14:textId="77777777" w:rsidR="003F26B9" w:rsidRDefault="003F26B9" w:rsidP="003F26B9">
            <w:r>
              <w:t>This agreement shall be governed by Danish Law, with the exception however of Danish international private law and rules concerning choice of law to the extent that such rules would lead to application of another country’s law.</w:t>
            </w:r>
          </w:p>
          <w:p w14:paraId="7CBB164C" w14:textId="77777777" w:rsidR="003F26B9" w:rsidRDefault="003F26B9" w:rsidP="003F26B9"/>
          <w:p w14:paraId="10AEC4F9" w14:textId="408C2085" w:rsidR="00305722" w:rsidRDefault="003F26B9" w:rsidP="003F26B9">
            <w:r>
              <w:t>Any dispute between the parties arising from this agreement and which cannot be settled out of court by negotiation between the parties must be tried at the ordinary court in Aarhus as court of first instance.</w:t>
            </w:r>
          </w:p>
          <w:p w14:paraId="68EDCD9D" w14:textId="77777777" w:rsidR="00305722" w:rsidRDefault="00305722" w:rsidP="003F26B9"/>
          <w:p w14:paraId="27CCDAEA" w14:textId="65B4ECD0" w:rsidR="0079691A" w:rsidRDefault="0079691A" w:rsidP="003F26B9"/>
        </w:tc>
      </w:tr>
      <w:tr w:rsidR="003F26B9" w14:paraId="0E6CBA7A" w14:textId="77777777" w:rsidTr="00B6420F">
        <w:tc>
          <w:tcPr>
            <w:tcW w:w="2547" w:type="dxa"/>
          </w:tcPr>
          <w:p w14:paraId="37071173" w14:textId="77777777" w:rsidR="003F26B9" w:rsidRDefault="003F26B9" w:rsidP="003F26B9"/>
          <w:p w14:paraId="25354205" w14:textId="77777777" w:rsidR="003F26B9" w:rsidRDefault="003F26B9" w:rsidP="003F26B9">
            <w:pPr>
              <w:pStyle w:val="ListParagraph"/>
              <w:numPr>
                <w:ilvl w:val="0"/>
                <w:numId w:val="2"/>
              </w:numPr>
            </w:pPr>
            <w:r>
              <w:t xml:space="preserve">Signatures </w:t>
            </w:r>
          </w:p>
          <w:p w14:paraId="07327A1C" w14:textId="77777777" w:rsidR="003F26B9" w:rsidRDefault="003F26B9" w:rsidP="003F26B9"/>
          <w:p w14:paraId="368331CE" w14:textId="77777777" w:rsidR="003F26B9" w:rsidRDefault="003F26B9" w:rsidP="003F26B9"/>
        </w:tc>
        <w:tc>
          <w:tcPr>
            <w:tcW w:w="567" w:type="dxa"/>
          </w:tcPr>
          <w:p w14:paraId="621A7710" w14:textId="77777777" w:rsidR="003F26B9" w:rsidRDefault="003F26B9" w:rsidP="003F26B9"/>
        </w:tc>
        <w:tc>
          <w:tcPr>
            <w:tcW w:w="6514" w:type="dxa"/>
          </w:tcPr>
          <w:p w14:paraId="5EC4F2F5" w14:textId="77777777" w:rsidR="00E116FC" w:rsidRDefault="00E116FC" w:rsidP="003F26B9"/>
          <w:p w14:paraId="2C5688BD" w14:textId="1132A3DC" w:rsidR="003F26B9" w:rsidRDefault="00830546" w:rsidP="003F26B9">
            <w:r w:rsidRPr="00830546">
              <w:t>A facsimile copy, or an electronically scanned and transmitted copy (such as a PDF), of an executed counterpart of this agreement shall have the same force and effect as an original</w:t>
            </w:r>
            <w:r>
              <w:t>.</w:t>
            </w:r>
          </w:p>
          <w:p w14:paraId="6A6177CF" w14:textId="6123FE32" w:rsidR="00EC31D6" w:rsidRDefault="00EC31D6" w:rsidP="003F26B9"/>
          <w:p w14:paraId="75243C91" w14:textId="77777777" w:rsidR="001F3D3F" w:rsidRDefault="001F3D3F" w:rsidP="001F3D3F">
            <w:pPr>
              <w:pStyle w:val="ListParagraph"/>
              <w:numPr>
                <w:ilvl w:val="0"/>
                <w:numId w:val="10"/>
              </w:numPr>
            </w:pPr>
            <w:r>
              <w:t>For Company</w:t>
            </w:r>
          </w:p>
          <w:p w14:paraId="0A347D84" w14:textId="77777777" w:rsidR="001F3D3F" w:rsidRDefault="001F3D3F" w:rsidP="001F3D3F"/>
          <w:p w14:paraId="1ABFE7BA" w14:textId="77777777" w:rsidR="001F3D3F" w:rsidRDefault="001F3D3F" w:rsidP="001F3D3F">
            <w:pPr>
              <w:pStyle w:val="ListParagraph"/>
            </w:pPr>
            <w:r>
              <w:t>Date</w:t>
            </w:r>
          </w:p>
          <w:p w14:paraId="4F299BF1" w14:textId="77777777" w:rsidR="001F3D3F" w:rsidRDefault="001F3D3F" w:rsidP="001F3D3F">
            <w:pPr>
              <w:pStyle w:val="ListParagraph"/>
            </w:pPr>
          </w:p>
          <w:p w14:paraId="0A50506F" w14:textId="77777777" w:rsidR="001F3D3F" w:rsidRDefault="001F3D3F" w:rsidP="001F3D3F">
            <w:pPr>
              <w:pStyle w:val="ListParagraph"/>
            </w:pPr>
          </w:p>
          <w:p w14:paraId="462A6AAC" w14:textId="77777777" w:rsidR="001F3D3F" w:rsidRDefault="001F3D3F" w:rsidP="001F3D3F">
            <w:pPr>
              <w:pStyle w:val="ListParagraph"/>
            </w:pPr>
            <w:r>
              <w:t>______________________</w:t>
            </w:r>
          </w:p>
          <w:p w14:paraId="644B12BD" w14:textId="77777777" w:rsidR="001F3D3F" w:rsidRDefault="001F3D3F" w:rsidP="001F3D3F">
            <w:pPr>
              <w:pStyle w:val="ListParagraph"/>
            </w:pPr>
            <w:r>
              <w:t>Name</w:t>
            </w:r>
          </w:p>
          <w:p w14:paraId="2F1AB6BA" w14:textId="77777777" w:rsidR="001F3D3F" w:rsidRDefault="001F3D3F" w:rsidP="001F3D3F">
            <w:pPr>
              <w:pStyle w:val="ListParagraph"/>
            </w:pPr>
            <w:r>
              <w:t>Title</w:t>
            </w:r>
          </w:p>
          <w:p w14:paraId="7AC08153" w14:textId="7675E2B8" w:rsidR="001F3D3F" w:rsidRDefault="001F3D3F" w:rsidP="001F3D3F"/>
          <w:p w14:paraId="43E72DCC" w14:textId="27FE91DC" w:rsidR="00EC31D6" w:rsidRDefault="00EC31D6" w:rsidP="001F3D3F"/>
          <w:p w14:paraId="1D5F2EEE" w14:textId="77777777" w:rsidR="00EC31D6" w:rsidRDefault="00EC31D6" w:rsidP="001F3D3F"/>
          <w:p w14:paraId="4DDE9DB1" w14:textId="26F40715" w:rsidR="003F26B9" w:rsidRDefault="003F26B9" w:rsidP="003F26B9">
            <w:pPr>
              <w:pStyle w:val="ListParagraph"/>
              <w:numPr>
                <w:ilvl w:val="0"/>
                <w:numId w:val="10"/>
              </w:numPr>
            </w:pPr>
            <w:r>
              <w:t>For Aarhus University</w:t>
            </w:r>
          </w:p>
          <w:p w14:paraId="70547DE4" w14:textId="77777777" w:rsidR="003F26B9" w:rsidRDefault="003F26B9" w:rsidP="003F26B9">
            <w:pPr>
              <w:pStyle w:val="ListParagraph"/>
            </w:pPr>
          </w:p>
          <w:p w14:paraId="746E97ED" w14:textId="77777777" w:rsidR="003F26B9" w:rsidRDefault="003F26B9" w:rsidP="003F26B9">
            <w:pPr>
              <w:pStyle w:val="ListParagraph"/>
            </w:pPr>
            <w:r>
              <w:t>Date</w:t>
            </w:r>
          </w:p>
          <w:p w14:paraId="51C741ED" w14:textId="77777777" w:rsidR="003F26B9" w:rsidRDefault="003F26B9" w:rsidP="003F26B9">
            <w:pPr>
              <w:pStyle w:val="ListParagraph"/>
            </w:pPr>
          </w:p>
          <w:p w14:paraId="6439116A" w14:textId="77777777" w:rsidR="003F26B9" w:rsidRDefault="003F26B9" w:rsidP="003F26B9">
            <w:pPr>
              <w:pStyle w:val="ListParagraph"/>
            </w:pPr>
          </w:p>
          <w:p w14:paraId="7C5DF40F" w14:textId="77777777" w:rsidR="003F26B9" w:rsidRDefault="003F26B9" w:rsidP="003F26B9">
            <w:pPr>
              <w:pStyle w:val="ListParagraph"/>
            </w:pPr>
            <w:r>
              <w:t>______________________</w:t>
            </w:r>
          </w:p>
          <w:p w14:paraId="4F7715B7" w14:textId="48725E36" w:rsidR="005B4A1C" w:rsidRDefault="005B4A1C" w:rsidP="005B4A1C">
            <w:pPr>
              <w:pStyle w:val="ListParagraph"/>
            </w:pPr>
            <w:r>
              <w:t>Name</w:t>
            </w:r>
          </w:p>
          <w:p w14:paraId="189FE6AF" w14:textId="33FC3061" w:rsidR="005B4A1C" w:rsidRDefault="004A609F" w:rsidP="005B4A1C">
            <w:pPr>
              <w:pStyle w:val="ListParagraph"/>
            </w:pPr>
            <w:r>
              <w:t>Head of Department</w:t>
            </w:r>
            <w:bookmarkStart w:id="0" w:name="_GoBack"/>
            <w:bookmarkEnd w:id="0"/>
          </w:p>
          <w:p w14:paraId="43A15704" w14:textId="0E3E4923" w:rsidR="003F26B9" w:rsidRDefault="003F26B9" w:rsidP="003F26B9">
            <w:pPr>
              <w:pStyle w:val="ListParagraph"/>
            </w:pPr>
          </w:p>
          <w:p w14:paraId="06887C5E" w14:textId="4AF9241C" w:rsidR="004A609F" w:rsidRDefault="004A609F" w:rsidP="003F26B9">
            <w:pPr>
              <w:pStyle w:val="ListParagraph"/>
            </w:pPr>
          </w:p>
          <w:p w14:paraId="52EB2E65" w14:textId="77777777" w:rsidR="0079691A" w:rsidRDefault="0079691A" w:rsidP="003F26B9">
            <w:pPr>
              <w:pStyle w:val="ListParagraph"/>
            </w:pPr>
          </w:p>
          <w:p w14:paraId="6925960D" w14:textId="721AD470" w:rsidR="004A609F" w:rsidRDefault="004A609F" w:rsidP="003F26B9">
            <w:pPr>
              <w:pStyle w:val="ListParagraph"/>
            </w:pPr>
            <w:r>
              <w:t xml:space="preserve">Read and acknowledged </w:t>
            </w:r>
          </w:p>
          <w:p w14:paraId="175E0DAD" w14:textId="695125D7" w:rsidR="004A609F" w:rsidRDefault="004A609F" w:rsidP="003F26B9">
            <w:pPr>
              <w:pStyle w:val="ListParagraph"/>
            </w:pPr>
            <w:r>
              <w:t>Date</w:t>
            </w:r>
          </w:p>
          <w:p w14:paraId="7F927D9B" w14:textId="21C48D52" w:rsidR="004A609F" w:rsidRDefault="004A609F" w:rsidP="003F26B9">
            <w:pPr>
              <w:pStyle w:val="ListParagraph"/>
            </w:pPr>
          </w:p>
          <w:p w14:paraId="0C6E3E83" w14:textId="26CD19B3" w:rsidR="004A609F" w:rsidRDefault="004A609F" w:rsidP="003F26B9">
            <w:pPr>
              <w:pStyle w:val="ListParagraph"/>
            </w:pPr>
            <w:r>
              <w:t>______________________</w:t>
            </w:r>
          </w:p>
          <w:p w14:paraId="703F3A35" w14:textId="1882FC7C" w:rsidR="003F26B9" w:rsidRDefault="004A609F" w:rsidP="001F3D3F">
            <w:pPr>
              <w:pStyle w:val="ListParagraph"/>
            </w:pPr>
            <w:permStart w:id="1218407946" w:edGrp="everyone"/>
            <w:r w:rsidRPr="00EC31D6">
              <w:rPr>
                <w:highlight w:val="yellow"/>
              </w:rPr>
              <w:t>[Responsible researcher, AU, name + title]</w:t>
            </w:r>
          </w:p>
          <w:permEnd w:id="1218407946"/>
          <w:p w14:paraId="7DE4B52B" w14:textId="77777777" w:rsidR="003F26B9" w:rsidRDefault="003F26B9" w:rsidP="003F26B9"/>
          <w:p w14:paraId="4A07203E" w14:textId="77777777" w:rsidR="003F26B9" w:rsidRDefault="003F26B9" w:rsidP="003F26B9"/>
        </w:tc>
      </w:tr>
    </w:tbl>
    <w:p w14:paraId="7C3A8686" w14:textId="77777777" w:rsidR="00B165CA" w:rsidRDefault="00B165CA"/>
    <w:sectPr w:rsidR="00B165CA" w:rsidSect="009E1BF5">
      <w:footerReference w:type="default" r:id="rId7"/>
      <w:pgSz w:w="11906" w:h="16838"/>
      <w:pgMar w:top="993"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8926B" w14:textId="77777777" w:rsidR="0022021C" w:rsidRDefault="0022021C" w:rsidP="00995C4F">
      <w:pPr>
        <w:spacing w:after="0" w:line="240" w:lineRule="auto"/>
      </w:pPr>
      <w:r>
        <w:separator/>
      </w:r>
    </w:p>
  </w:endnote>
  <w:endnote w:type="continuationSeparator" w:id="0">
    <w:p w14:paraId="2CEEE065" w14:textId="77777777" w:rsidR="0022021C" w:rsidRDefault="0022021C" w:rsidP="0099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581308"/>
      <w:docPartObj>
        <w:docPartGallery w:val="Page Numbers (Bottom of Page)"/>
        <w:docPartUnique/>
      </w:docPartObj>
    </w:sdtPr>
    <w:sdtEndPr/>
    <w:sdtContent>
      <w:p w14:paraId="676255EC" w14:textId="472533FA" w:rsidR="00995C4F" w:rsidRDefault="00995C4F">
        <w:pPr>
          <w:pStyle w:val="Footer"/>
          <w:jc w:val="right"/>
        </w:pPr>
        <w:r>
          <w:fldChar w:fldCharType="begin"/>
        </w:r>
        <w:r>
          <w:instrText>PAGE   \* MERGEFORMAT</w:instrText>
        </w:r>
        <w:r>
          <w:fldChar w:fldCharType="separate"/>
        </w:r>
        <w:r w:rsidR="002A1540" w:rsidRPr="002A1540">
          <w:rPr>
            <w:noProof/>
            <w:lang w:val="da-DK"/>
          </w:rPr>
          <w:t>5</w:t>
        </w:r>
        <w:r>
          <w:fldChar w:fldCharType="end"/>
        </w:r>
      </w:p>
    </w:sdtContent>
  </w:sdt>
  <w:p w14:paraId="700B21A4" w14:textId="4CE872EC" w:rsidR="00995C4F" w:rsidRDefault="00995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DF91F" w14:textId="77777777" w:rsidR="0022021C" w:rsidRDefault="0022021C" w:rsidP="00995C4F">
      <w:pPr>
        <w:spacing w:after="0" w:line="240" w:lineRule="auto"/>
      </w:pPr>
      <w:r>
        <w:separator/>
      </w:r>
    </w:p>
  </w:footnote>
  <w:footnote w:type="continuationSeparator" w:id="0">
    <w:p w14:paraId="699D571B" w14:textId="77777777" w:rsidR="0022021C" w:rsidRDefault="0022021C" w:rsidP="00995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FCC"/>
    <w:multiLevelType w:val="hybridMultilevel"/>
    <w:tmpl w:val="1780EE3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830E6A"/>
    <w:multiLevelType w:val="hybridMultilevel"/>
    <w:tmpl w:val="6D76E16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7A6B6F"/>
    <w:multiLevelType w:val="hybridMultilevel"/>
    <w:tmpl w:val="02A6FC14"/>
    <w:lvl w:ilvl="0" w:tplc="08DE9B2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4DC3DC5"/>
    <w:multiLevelType w:val="hybridMultilevel"/>
    <w:tmpl w:val="0FDA6322"/>
    <w:lvl w:ilvl="0" w:tplc="5FC22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EB0349"/>
    <w:multiLevelType w:val="hybridMultilevel"/>
    <w:tmpl w:val="827AFD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A13341A"/>
    <w:multiLevelType w:val="hybridMultilevel"/>
    <w:tmpl w:val="EA16F410"/>
    <w:lvl w:ilvl="0" w:tplc="9C06109A">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BD14510"/>
    <w:multiLevelType w:val="hybridMultilevel"/>
    <w:tmpl w:val="08109AA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C2E4A84"/>
    <w:multiLevelType w:val="hybridMultilevel"/>
    <w:tmpl w:val="DAC2C604"/>
    <w:lvl w:ilvl="0" w:tplc="8FC28726">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15:restartNumberingAfterBreak="0">
    <w:nsid w:val="544C2BB8"/>
    <w:multiLevelType w:val="hybridMultilevel"/>
    <w:tmpl w:val="3C143000"/>
    <w:lvl w:ilvl="0" w:tplc="00CE4FDC">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A703989"/>
    <w:multiLevelType w:val="hybridMultilevel"/>
    <w:tmpl w:val="DD5C8BDE"/>
    <w:lvl w:ilvl="0" w:tplc="04060011">
      <w:start w:val="1"/>
      <w:numFmt w:val="decimal"/>
      <w:lvlText w:val="%1)"/>
      <w:lvlJc w:val="left"/>
      <w:pPr>
        <w:ind w:left="720" w:hanging="360"/>
      </w:pPr>
    </w:lvl>
    <w:lvl w:ilvl="1" w:tplc="5F6C2198">
      <w:numFmt w:val="bullet"/>
      <w:lvlText w:val="-"/>
      <w:lvlJc w:val="left"/>
      <w:pPr>
        <w:ind w:left="1440" w:hanging="360"/>
      </w:pPr>
      <w:rPr>
        <w:rFonts w:ascii="Calibri" w:eastAsiaTheme="minorHAnsi" w:hAnsi="Calibri" w:cs="Calibr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F567F5C"/>
    <w:multiLevelType w:val="hybridMultilevel"/>
    <w:tmpl w:val="607A8DB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4"/>
  </w:num>
  <w:num w:numId="5">
    <w:abstractNumId w:val="10"/>
  </w:num>
  <w:num w:numId="6">
    <w:abstractNumId w:val="5"/>
  </w:num>
  <w:num w:numId="7">
    <w:abstractNumId w:val="9"/>
  </w:num>
  <w:num w:numId="8">
    <w:abstractNumId w:val="2"/>
  </w:num>
  <w:num w:numId="9">
    <w:abstractNumId w:val="1"/>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grammar="clean"/>
  <w:documentProtection w:edit="readOnly" w:enforcement="1" w:cryptProviderType="rsaAES" w:cryptAlgorithmClass="hash" w:cryptAlgorithmType="typeAny" w:cryptAlgorithmSid="14" w:cryptSpinCount="100000" w:hash="0idLAZ/qWGWO7PUlAMtR00axDAkWiTvgoEwSeVGllSH6b6YWozihFwvG7Z45MzmR7blXXgU1Kv2C6Mxs3mcJiw==" w:salt="G0sE8ezdZW22qZLApr40WQ=="/>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0F"/>
    <w:rsid w:val="00054C62"/>
    <w:rsid w:val="000749AB"/>
    <w:rsid w:val="000B475B"/>
    <w:rsid w:val="00103FF2"/>
    <w:rsid w:val="00152E30"/>
    <w:rsid w:val="001536A7"/>
    <w:rsid w:val="001C7143"/>
    <w:rsid w:val="001F3D3F"/>
    <w:rsid w:val="0020756F"/>
    <w:rsid w:val="0022021C"/>
    <w:rsid w:val="0022289C"/>
    <w:rsid w:val="00231D48"/>
    <w:rsid w:val="00237E85"/>
    <w:rsid w:val="00252A84"/>
    <w:rsid w:val="00262969"/>
    <w:rsid w:val="002864B1"/>
    <w:rsid w:val="002979AF"/>
    <w:rsid w:val="002A1540"/>
    <w:rsid w:val="002B4C8B"/>
    <w:rsid w:val="002F6AF4"/>
    <w:rsid w:val="0030395F"/>
    <w:rsid w:val="00305722"/>
    <w:rsid w:val="00326CDA"/>
    <w:rsid w:val="003366A9"/>
    <w:rsid w:val="00351D65"/>
    <w:rsid w:val="00356371"/>
    <w:rsid w:val="0036400A"/>
    <w:rsid w:val="003800C6"/>
    <w:rsid w:val="003F26B9"/>
    <w:rsid w:val="003F5D7E"/>
    <w:rsid w:val="00432A5F"/>
    <w:rsid w:val="00435D1C"/>
    <w:rsid w:val="004620E3"/>
    <w:rsid w:val="00465804"/>
    <w:rsid w:val="00470CD2"/>
    <w:rsid w:val="004A2617"/>
    <w:rsid w:val="004A609F"/>
    <w:rsid w:val="004D3D55"/>
    <w:rsid w:val="004E79BB"/>
    <w:rsid w:val="004F0709"/>
    <w:rsid w:val="00511945"/>
    <w:rsid w:val="00517E26"/>
    <w:rsid w:val="0054215C"/>
    <w:rsid w:val="00563C1B"/>
    <w:rsid w:val="00567F72"/>
    <w:rsid w:val="005B4A1C"/>
    <w:rsid w:val="005E2ED8"/>
    <w:rsid w:val="005E4B59"/>
    <w:rsid w:val="00604FE2"/>
    <w:rsid w:val="00610311"/>
    <w:rsid w:val="00616B07"/>
    <w:rsid w:val="00623342"/>
    <w:rsid w:val="00624ABD"/>
    <w:rsid w:val="00626A7F"/>
    <w:rsid w:val="00646C83"/>
    <w:rsid w:val="006520DD"/>
    <w:rsid w:val="006C1773"/>
    <w:rsid w:val="006E3CFD"/>
    <w:rsid w:val="00703CFF"/>
    <w:rsid w:val="00712E58"/>
    <w:rsid w:val="007137F2"/>
    <w:rsid w:val="00781FBF"/>
    <w:rsid w:val="0079691A"/>
    <w:rsid w:val="00797ABA"/>
    <w:rsid w:val="007C15AC"/>
    <w:rsid w:val="007C56D7"/>
    <w:rsid w:val="008215A5"/>
    <w:rsid w:val="00830546"/>
    <w:rsid w:val="008305E8"/>
    <w:rsid w:val="008541D4"/>
    <w:rsid w:val="00874697"/>
    <w:rsid w:val="008750B2"/>
    <w:rsid w:val="00895520"/>
    <w:rsid w:val="008A3E18"/>
    <w:rsid w:val="008D21E5"/>
    <w:rsid w:val="008E131A"/>
    <w:rsid w:val="009141B3"/>
    <w:rsid w:val="0096293C"/>
    <w:rsid w:val="00995A07"/>
    <w:rsid w:val="00995C4F"/>
    <w:rsid w:val="009B4803"/>
    <w:rsid w:val="009B4C5F"/>
    <w:rsid w:val="009D320C"/>
    <w:rsid w:val="009E1BF5"/>
    <w:rsid w:val="009E36F2"/>
    <w:rsid w:val="009F69B6"/>
    <w:rsid w:val="00A1202B"/>
    <w:rsid w:val="00A37BF1"/>
    <w:rsid w:val="00A52A24"/>
    <w:rsid w:val="00A730E0"/>
    <w:rsid w:val="00AC05D3"/>
    <w:rsid w:val="00AC59F1"/>
    <w:rsid w:val="00B01FA0"/>
    <w:rsid w:val="00B165CA"/>
    <w:rsid w:val="00B17028"/>
    <w:rsid w:val="00B52D2C"/>
    <w:rsid w:val="00B54FDD"/>
    <w:rsid w:val="00B6354D"/>
    <w:rsid w:val="00B6420F"/>
    <w:rsid w:val="00B978F2"/>
    <w:rsid w:val="00BA68B0"/>
    <w:rsid w:val="00BD09D4"/>
    <w:rsid w:val="00BE62C9"/>
    <w:rsid w:val="00C15486"/>
    <w:rsid w:val="00C52FEB"/>
    <w:rsid w:val="00C55129"/>
    <w:rsid w:val="00C714DB"/>
    <w:rsid w:val="00CA0E0B"/>
    <w:rsid w:val="00CB3E57"/>
    <w:rsid w:val="00D14CD1"/>
    <w:rsid w:val="00D238D8"/>
    <w:rsid w:val="00D239DC"/>
    <w:rsid w:val="00D34042"/>
    <w:rsid w:val="00D47A5C"/>
    <w:rsid w:val="00D704B9"/>
    <w:rsid w:val="00D75285"/>
    <w:rsid w:val="00D87114"/>
    <w:rsid w:val="00D90B35"/>
    <w:rsid w:val="00DA2CB5"/>
    <w:rsid w:val="00DD400F"/>
    <w:rsid w:val="00DF6486"/>
    <w:rsid w:val="00E01514"/>
    <w:rsid w:val="00E116FC"/>
    <w:rsid w:val="00E12CE2"/>
    <w:rsid w:val="00E33492"/>
    <w:rsid w:val="00E35A9F"/>
    <w:rsid w:val="00E801AB"/>
    <w:rsid w:val="00EA697C"/>
    <w:rsid w:val="00EB55AA"/>
    <w:rsid w:val="00EC0460"/>
    <w:rsid w:val="00EC31D6"/>
    <w:rsid w:val="00ED45F3"/>
    <w:rsid w:val="00EE402A"/>
    <w:rsid w:val="00EE67BB"/>
    <w:rsid w:val="00F10201"/>
    <w:rsid w:val="00F26500"/>
    <w:rsid w:val="00FC49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D8BC"/>
  <w15:chartTrackingRefBased/>
  <w15:docId w15:val="{0783FEAD-1139-412A-A43D-3A79DD57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4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320C"/>
    <w:pPr>
      <w:autoSpaceDE w:val="0"/>
      <w:autoSpaceDN w:val="0"/>
      <w:adjustRightInd w:val="0"/>
      <w:spacing w:after="0" w:line="240" w:lineRule="auto"/>
      <w:ind w:firstLine="360"/>
    </w:pPr>
    <w:rPr>
      <w:rFonts w:ascii="Verdana" w:eastAsiaTheme="minorEastAsia" w:hAnsi="Verdana" w:cs="Verdana"/>
      <w:color w:val="000000"/>
      <w:sz w:val="24"/>
      <w:szCs w:val="24"/>
      <w:lang w:val="en-US"/>
    </w:rPr>
  </w:style>
  <w:style w:type="paragraph" w:styleId="ListParagraph">
    <w:name w:val="List Paragraph"/>
    <w:basedOn w:val="Normal"/>
    <w:uiPriority w:val="34"/>
    <w:qFormat/>
    <w:rsid w:val="009D320C"/>
    <w:pPr>
      <w:ind w:left="720"/>
      <w:contextualSpacing/>
    </w:pPr>
  </w:style>
  <w:style w:type="paragraph" w:styleId="BalloonText">
    <w:name w:val="Balloon Text"/>
    <w:basedOn w:val="Normal"/>
    <w:link w:val="BalloonTextChar"/>
    <w:uiPriority w:val="99"/>
    <w:semiHidden/>
    <w:unhideWhenUsed/>
    <w:rsid w:val="004E7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9BB"/>
    <w:rPr>
      <w:rFonts w:ascii="Segoe UI" w:hAnsi="Segoe UI" w:cs="Segoe UI"/>
      <w:sz w:val="18"/>
      <w:szCs w:val="18"/>
      <w:lang w:val="en-GB"/>
    </w:rPr>
  </w:style>
  <w:style w:type="character" w:styleId="CommentReference">
    <w:name w:val="annotation reference"/>
    <w:basedOn w:val="DefaultParagraphFont"/>
    <w:uiPriority w:val="99"/>
    <w:semiHidden/>
    <w:unhideWhenUsed/>
    <w:rsid w:val="00435D1C"/>
    <w:rPr>
      <w:sz w:val="16"/>
      <w:szCs w:val="16"/>
    </w:rPr>
  </w:style>
  <w:style w:type="paragraph" w:styleId="CommentText">
    <w:name w:val="annotation text"/>
    <w:basedOn w:val="Normal"/>
    <w:link w:val="CommentTextChar"/>
    <w:uiPriority w:val="99"/>
    <w:semiHidden/>
    <w:unhideWhenUsed/>
    <w:rsid w:val="00435D1C"/>
    <w:pPr>
      <w:spacing w:line="240" w:lineRule="auto"/>
    </w:pPr>
    <w:rPr>
      <w:sz w:val="20"/>
      <w:szCs w:val="20"/>
    </w:rPr>
  </w:style>
  <w:style w:type="character" w:customStyle="1" w:styleId="CommentTextChar">
    <w:name w:val="Comment Text Char"/>
    <w:basedOn w:val="DefaultParagraphFont"/>
    <w:link w:val="CommentText"/>
    <w:uiPriority w:val="99"/>
    <w:semiHidden/>
    <w:rsid w:val="00435D1C"/>
    <w:rPr>
      <w:sz w:val="20"/>
      <w:szCs w:val="20"/>
      <w:lang w:val="en-GB"/>
    </w:rPr>
  </w:style>
  <w:style w:type="paragraph" w:styleId="CommentSubject">
    <w:name w:val="annotation subject"/>
    <w:basedOn w:val="CommentText"/>
    <w:next w:val="CommentText"/>
    <w:link w:val="CommentSubjectChar"/>
    <w:uiPriority w:val="99"/>
    <w:semiHidden/>
    <w:unhideWhenUsed/>
    <w:rsid w:val="00435D1C"/>
    <w:rPr>
      <w:b/>
      <w:bCs/>
    </w:rPr>
  </w:style>
  <w:style w:type="character" w:customStyle="1" w:styleId="CommentSubjectChar">
    <w:name w:val="Comment Subject Char"/>
    <w:basedOn w:val="CommentTextChar"/>
    <w:link w:val="CommentSubject"/>
    <w:uiPriority w:val="99"/>
    <w:semiHidden/>
    <w:rsid w:val="00435D1C"/>
    <w:rPr>
      <w:b/>
      <w:bCs/>
      <w:sz w:val="20"/>
      <w:szCs w:val="20"/>
      <w:lang w:val="en-GB"/>
    </w:rPr>
  </w:style>
  <w:style w:type="paragraph" w:styleId="Header">
    <w:name w:val="header"/>
    <w:basedOn w:val="Normal"/>
    <w:link w:val="HeaderChar"/>
    <w:uiPriority w:val="99"/>
    <w:unhideWhenUsed/>
    <w:rsid w:val="00995C4F"/>
    <w:pPr>
      <w:tabs>
        <w:tab w:val="center" w:pos="4819"/>
        <w:tab w:val="right" w:pos="9638"/>
      </w:tabs>
      <w:spacing w:after="0" w:line="240" w:lineRule="auto"/>
    </w:pPr>
  </w:style>
  <w:style w:type="character" w:customStyle="1" w:styleId="HeaderChar">
    <w:name w:val="Header Char"/>
    <w:basedOn w:val="DefaultParagraphFont"/>
    <w:link w:val="Header"/>
    <w:uiPriority w:val="99"/>
    <w:rsid w:val="00995C4F"/>
    <w:rPr>
      <w:lang w:val="en-GB"/>
    </w:rPr>
  </w:style>
  <w:style w:type="paragraph" w:styleId="Footer">
    <w:name w:val="footer"/>
    <w:basedOn w:val="Normal"/>
    <w:link w:val="FooterChar"/>
    <w:uiPriority w:val="99"/>
    <w:unhideWhenUsed/>
    <w:rsid w:val="00995C4F"/>
    <w:pPr>
      <w:tabs>
        <w:tab w:val="center" w:pos="4819"/>
        <w:tab w:val="right" w:pos="9638"/>
      </w:tabs>
      <w:spacing w:after="0" w:line="240" w:lineRule="auto"/>
    </w:pPr>
  </w:style>
  <w:style w:type="character" w:customStyle="1" w:styleId="FooterChar">
    <w:name w:val="Footer Char"/>
    <w:basedOn w:val="DefaultParagraphFont"/>
    <w:link w:val="Footer"/>
    <w:uiPriority w:val="99"/>
    <w:rsid w:val="00995C4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7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2C4984622BB145A2C6B22D602E9D9E" ma:contentTypeVersion="4" ma:contentTypeDescription="Opret et nyt dokument." ma:contentTypeScope="" ma:versionID="12071266d88a710a21e0e4b2445b585b">
  <xsd:schema xmlns:xsd="http://www.w3.org/2001/XMLSchema" xmlns:xs="http://www.w3.org/2001/XMLSchema" xmlns:p="http://schemas.microsoft.com/office/2006/metadata/properties" xmlns:ns2="2a336a54-fa84-4de7-99bd-83766083385c" targetNamespace="http://schemas.microsoft.com/office/2006/metadata/properties" ma:root="true" ma:fieldsID="2dde1d36ea6358f440bd83161835b025" ns2:_="">
    <xsd:import namespace="2a336a54-fa84-4de7-99bd-8376608338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36a54-fa84-4de7-99bd-837660833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313E5-C8E3-4E0D-B46D-03C6DF8613F9}"/>
</file>

<file path=customXml/itemProps2.xml><?xml version="1.0" encoding="utf-8"?>
<ds:datastoreItem xmlns:ds="http://schemas.openxmlformats.org/officeDocument/2006/customXml" ds:itemID="{E660034C-2D51-4504-AB4A-D19F39F5394B}"/>
</file>

<file path=customXml/itemProps3.xml><?xml version="1.0" encoding="utf-8"?>
<ds:datastoreItem xmlns:ds="http://schemas.openxmlformats.org/officeDocument/2006/customXml" ds:itemID="{A88B7A46-7EC1-4BC7-8806-0CEE164EE93D}"/>
</file>

<file path=docProps/app.xml><?xml version="1.0" encoding="utf-8"?>
<Properties xmlns="http://schemas.openxmlformats.org/officeDocument/2006/extended-properties" xmlns:vt="http://schemas.openxmlformats.org/officeDocument/2006/docPropsVTypes">
  <Template>Normal</Template>
  <TotalTime>3</TotalTime>
  <Pages>5</Pages>
  <Words>1071</Words>
  <Characters>6108</Characters>
  <Application>Microsoft Office Word</Application>
  <DocSecurity>8</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Aarhus Universitet</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Skyum Kristensen</dc:creator>
  <cp:keywords/>
  <dc:description/>
  <cp:lastModifiedBy>Ida Tuxen Falborg</cp:lastModifiedBy>
  <cp:revision>5</cp:revision>
  <cp:lastPrinted>2018-11-22T13:32:00Z</cp:lastPrinted>
  <dcterms:created xsi:type="dcterms:W3CDTF">2019-12-16T08:40:00Z</dcterms:created>
  <dcterms:modified xsi:type="dcterms:W3CDTF">2019-12-16T08:42:00Z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0x010100B92C4984622BB145A2C6B22D602E9D9E</vt:lpwstr>
  </property>
</Properties>
</file>